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529" w:rsidRDefault="00146529">
      <w:pPr>
        <w:spacing w:line="1" w:lineRule="exact"/>
        <w:sectPr w:rsidR="00146529">
          <w:headerReference w:type="default" r:id="rId7"/>
          <w:type w:val="continuous"/>
          <w:pgSz w:w="11905" w:h="16837"/>
          <w:pgMar w:top="4081" w:right="963" w:bottom="1133" w:left="3231" w:header="708" w:footer="708" w:gutter="0"/>
          <w:cols w:space="708"/>
        </w:sectPr>
      </w:pPr>
    </w:p>
    <w:p w:rsidR="00146529" w:rsidRDefault="00D535EA">
      <w:pPr>
        <w:pStyle w:val="RapportTitel"/>
      </w:pPr>
      <w:r>
        <w:t>Informatiebeveiliging VSP</w:t>
      </w:r>
    </w:p>
    <w:p w:rsidR="00146529" w:rsidRDefault="00D535EA">
      <w:r>
        <w:t>Informatiebeveiliging Vraagspecificatie-Processen voor IV-contracten</w:t>
      </w:r>
    </w:p>
    <w:p w:rsidR="00146529" w:rsidRDefault="00D535EA">
      <w:r>
        <w:t> </w:t>
      </w:r>
    </w:p>
    <w:p w:rsidR="00146529" w:rsidRDefault="00D535EA">
      <w:r>
        <w:t> </w:t>
      </w:r>
    </w:p>
    <w:p w:rsidR="00146529" w:rsidRDefault="00D535EA">
      <w:r>
        <w:t> </w:t>
      </w:r>
    </w:p>
    <w:p w:rsidR="00146529" w:rsidRDefault="00D535EA">
      <w:r>
        <w:t> </w:t>
      </w:r>
    </w:p>
    <w:p w:rsidR="00146529" w:rsidRDefault="00D535EA">
      <w:r>
        <w:t> </w:t>
      </w:r>
    </w:p>
    <w:p w:rsidR="00146529" w:rsidRDefault="00D535EA">
      <w:r>
        <w:t> </w:t>
      </w:r>
    </w:p>
    <w:tbl>
      <w:tblPr>
        <w:tblW w:w="7711" w:type="dxa"/>
        <w:tblLayout w:type="fixed"/>
        <w:tblLook w:val="07E0" w:firstRow="1" w:lastRow="1" w:firstColumn="1" w:lastColumn="1" w:noHBand="1" w:noVBand="1"/>
      </w:tblPr>
      <w:tblGrid>
        <w:gridCol w:w="1774"/>
        <w:gridCol w:w="5937"/>
      </w:tblGrid>
      <w:tr w:rsidR="00146529">
        <w:tc>
          <w:tcPr>
            <w:tcW w:w="1774" w:type="dxa"/>
          </w:tcPr>
          <w:p w:rsidR="00146529" w:rsidRDefault="00D535EA">
            <w:r>
              <w:t>Datum</w:t>
            </w:r>
          </w:p>
        </w:tc>
        <w:tc>
          <w:tcPr>
            <w:tcW w:w="5937" w:type="dxa"/>
          </w:tcPr>
          <w:p w:rsidR="00146529" w:rsidRDefault="003F4DEF" w:rsidP="00062A6D">
            <w:r>
              <w:t>12</w:t>
            </w:r>
            <w:r w:rsidR="009D199E">
              <w:t xml:space="preserve"> </w:t>
            </w:r>
            <w:r w:rsidR="00062A6D">
              <w:t>augustus</w:t>
            </w:r>
            <w:r w:rsidR="00D535EA">
              <w:t xml:space="preserve"> 2019</w:t>
            </w:r>
          </w:p>
        </w:tc>
      </w:tr>
      <w:tr w:rsidR="00146529">
        <w:tc>
          <w:tcPr>
            <w:tcW w:w="1774" w:type="dxa"/>
          </w:tcPr>
          <w:p w:rsidR="00146529" w:rsidRDefault="00D535EA">
            <w:r>
              <w:t>Status</w:t>
            </w:r>
          </w:p>
        </w:tc>
        <w:tc>
          <w:tcPr>
            <w:tcW w:w="5937" w:type="dxa"/>
          </w:tcPr>
          <w:p w:rsidR="00146529" w:rsidRDefault="00062A6D" w:rsidP="00062A6D">
            <w:r>
              <w:t>definitief</w:t>
            </w:r>
          </w:p>
        </w:tc>
      </w:tr>
    </w:tbl>
    <w:p w:rsidR="00146529" w:rsidRDefault="00D535EA">
      <w:r>
        <w:t> </w:t>
      </w:r>
    </w:p>
    <w:p w:rsidR="00146529" w:rsidRDefault="00D535EA">
      <w:r>
        <w:br w:type="page"/>
      </w:r>
    </w:p>
    <w:p w:rsidR="00146529" w:rsidRDefault="00146529">
      <w:pPr>
        <w:spacing w:line="1" w:lineRule="exact"/>
      </w:pPr>
    </w:p>
    <w:p w:rsidR="00146529" w:rsidRDefault="00146529">
      <w:pPr>
        <w:spacing w:line="1" w:lineRule="exact"/>
        <w:sectPr w:rsidR="00146529">
          <w:headerReference w:type="default" r:id="rId8"/>
          <w:type w:val="continuous"/>
          <w:pgSz w:w="11905" w:h="16837"/>
          <w:pgMar w:top="2664" w:right="963" w:bottom="1133" w:left="3231" w:header="708" w:footer="708" w:gutter="0"/>
          <w:cols w:space="708"/>
        </w:sectPr>
      </w:pPr>
    </w:p>
    <w:p w:rsidR="00146529" w:rsidRDefault="00D535EA">
      <w:r>
        <w:t> </w:t>
      </w:r>
    </w:p>
    <w:p w:rsidR="00146529" w:rsidRDefault="00D535EA">
      <w:r>
        <w:t> </w:t>
      </w:r>
    </w:p>
    <w:p w:rsidR="00146529" w:rsidRDefault="00D535EA">
      <w:r>
        <w:t> </w:t>
      </w:r>
    </w:p>
    <w:p w:rsidR="00146529" w:rsidRDefault="00D535EA">
      <w:r>
        <w:br w:type="page"/>
      </w:r>
    </w:p>
    <w:p w:rsidR="00146529" w:rsidRDefault="00146529">
      <w:pPr>
        <w:spacing w:line="1" w:lineRule="exact"/>
      </w:pPr>
    </w:p>
    <w:p w:rsidR="00146529" w:rsidRDefault="00146529">
      <w:pPr>
        <w:spacing w:line="1" w:lineRule="exact"/>
        <w:sectPr w:rsidR="00146529">
          <w:headerReference w:type="default" r:id="rId9"/>
          <w:type w:val="continuous"/>
          <w:pgSz w:w="11905" w:h="16837"/>
          <w:pgMar w:top="2664" w:right="963" w:bottom="1133" w:left="3231" w:header="708" w:footer="708" w:gutter="0"/>
          <w:cols w:space="708"/>
        </w:sectPr>
      </w:pPr>
    </w:p>
    <w:p w:rsidR="00146529" w:rsidRDefault="00D535EA">
      <w:pPr>
        <w:pStyle w:val="Huisstijl-Inhoud"/>
      </w:pPr>
      <w:r>
        <w:t>Colofon</w:t>
      </w:r>
    </w:p>
    <w:tbl>
      <w:tblPr>
        <w:tblW w:w="7711" w:type="dxa"/>
        <w:tblLayout w:type="fixed"/>
        <w:tblLook w:val="07E0" w:firstRow="1" w:lastRow="1" w:firstColumn="1" w:lastColumn="1" w:noHBand="1" w:noVBand="1"/>
      </w:tblPr>
      <w:tblGrid>
        <w:gridCol w:w="1928"/>
        <w:gridCol w:w="5783"/>
      </w:tblGrid>
      <w:tr w:rsidR="00146529">
        <w:tc>
          <w:tcPr>
            <w:tcW w:w="1928" w:type="dxa"/>
          </w:tcPr>
          <w:p w:rsidR="00146529" w:rsidRDefault="00D535EA">
            <w:r>
              <w:t>Uitgegeven door</w:t>
            </w:r>
          </w:p>
        </w:tc>
        <w:tc>
          <w:tcPr>
            <w:tcW w:w="5783" w:type="dxa"/>
          </w:tcPr>
          <w:p w:rsidR="00146529" w:rsidRDefault="00D535EA">
            <w:r>
              <w:t>Security Centre</w:t>
            </w:r>
            <w:r w:rsidR="000E6545">
              <w:t>, Rijkswaterstaat</w:t>
            </w:r>
          </w:p>
        </w:tc>
      </w:tr>
      <w:tr w:rsidR="00146529" w:rsidRPr="00C52E68">
        <w:tc>
          <w:tcPr>
            <w:tcW w:w="1928" w:type="dxa"/>
          </w:tcPr>
          <w:p w:rsidR="00146529" w:rsidRDefault="00D535EA">
            <w:r>
              <w:t>Informatie</w:t>
            </w:r>
          </w:p>
        </w:tc>
        <w:tc>
          <w:tcPr>
            <w:tcW w:w="5783" w:type="dxa"/>
          </w:tcPr>
          <w:p w:rsidR="00146529" w:rsidRPr="00BE43DC" w:rsidRDefault="00D535EA">
            <w:pPr>
              <w:rPr>
                <w:lang w:val="es-ES"/>
              </w:rPr>
            </w:pPr>
            <w:r w:rsidRPr="00BE43DC">
              <w:rPr>
                <w:lang w:val="es-ES"/>
              </w:rPr>
              <w:t>Marco Rijkschroeff</w:t>
            </w:r>
            <w:r w:rsidR="00062A6D" w:rsidRPr="00BE43DC">
              <w:rPr>
                <w:lang w:val="es-ES"/>
              </w:rPr>
              <w:t xml:space="preserve"> / Turabi Yildirim</w:t>
            </w:r>
            <w:r w:rsidR="003F4DEF" w:rsidRPr="00BE43DC">
              <w:rPr>
                <w:lang w:val="es-ES"/>
              </w:rPr>
              <w:t>/ Sahar Habib</w:t>
            </w:r>
          </w:p>
        </w:tc>
      </w:tr>
      <w:tr w:rsidR="00146529">
        <w:tc>
          <w:tcPr>
            <w:tcW w:w="1928" w:type="dxa"/>
          </w:tcPr>
          <w:p w:rsidR="00146529" w:rsidRDefault="00D535EA">
            <w:r>
              <w:t>Telefoon</w:t>
            </w:r>
          </w:p>
        </w:tc>
        <w:tc>
          <w:tcPr>
            <w:tcW w:w="5783" w:type="dxa"/>
          </w:tcPr>
          <w:p w:rsidR="00146529" w:rsidRDefault="00146529"/>
        </w:tc>
      </w:tr>
      <w:tr w:rsidR="00146529">
        <w:tc>
          <w:tcPr>
            <w:tcW w:w="1928" w:type="dxa"/>
          </w:tcPr>
          <w:p w:rsidR="00146529" w:rsidRDefault="00D535EA">
            <w:r>
              <w:t>Fax</w:t>
            </w:r>
          </w:p>
        </w:tc>
        <w:tc>
          <w:tcPr>
            <w:tcW w:w="5783" w:type="dxa"/>
          </w:tcPr>
          <w:p w:rsidR="00146529" w:rsidRDefault="00146529"/>
        </w:tc>
      </w:tr>
      <w:tr w:rsidR="00146529">
        <w:tc>
          <w:tcPr>
            <w:tcW w:w="1928" w:type="dxa"/>
          </w:tcPr>
          <w:p w:rsidR="00146529" w:rsidRDefault="00D535EA">
            <w:r>
              <w:t>Uitgevoerd door</w:t>
            </w:r>
          </w:p>
        </w:tc>
        <w:tc>
          <w:tcPr>
            <w:tcW w:w="5783" w:type="dxa"/>
          </w:tcPr>
          <w:p w:rsidR="00146529" w:rsidRDefault="00D535EA">
            <w:r>
              <w:t>Security Centre</w:t>
            </w:r>
            <w:r w:rsidR="000E6545">
              <w:t>, Rijkswaterstaat</w:t>
            </w:r>
          </w:p>
        </w:tc>
      </w:tr>
      <w:tr w:rsidR="00146529">
        <w:tc>
          <w:tcPr>
            <w:tcW w:w="1928" w:type="dxa"/>
          </w:tcPr>
          <w:p w:rsidR="00146529" w:rsidRDefault="00D535EA">
            <w:r>
              <w:t>Opmaak</w:t>
            </w:r>
          </w:p>
        </w:tc>
        <w:tc>
          <w:tcPr>
            <w:tcW w:w="5783" w:type="dxa"/>
          </w:tcPr>
          <w:p w:rsidR="00146529" w:rsidRDefault="00146529"/>
        </w:tc>
      </w:tr>
      <w:tr w:rsidR="00146529">
        <w:tc>
          <w:tcPr>
            <w:tcW w:w="1928" w:type="dxa"/>
          </w:tcPr>
          <w:p w:rsidR="00146529" w:rsidRDefault="00D535EA">
            <w:r>
              <w:t>Datum</w:t>
            </w:r>
          </w:p>
        </w:tc>
        <w:tc>
          <w:tcPr>
            <w:tcW w:w="5783" w:type="dxa"/>
          </w:tcPr>
          <w:p w:rsidR="00146529" w:rsidRDefault="003F4DEF" w:rsidP="003F4DEF">
            <w:r>
              <w:t>12</w:t>
            </w:r>
            <w:r w:rsidR="00922DF4">
              <w:t xml:space="preserve"> </w:t>
            </w:r>
            <w:r w:rsidR="00062A6D">
              <w:t>augustus</w:t>
            </w:r>
            <w:r w:rsidR="00D535EA">
              <w:t xml:space="preserve"> 2019</w:t>
            </w:r>
          </w:p>
        </w:tc>
      </w:tr>
      <w:tr w:rsidR="00146529">
        <w:tc>
          <w:tcPr>
            <w:tcW w:w="1928" w:type="dxa"/>
          </w:tcPr>
          <w:p w:rsidR="00146529" w:rsidRDefault="00D535EA">
            <w:r>
              <w:t>Status</w:t>
            </w:r>
          </w:p>
        </w:tc>
        <w:tc>
          <w:tcPr>
            <w:tcW w:w="5783" w:type="dxa"/>
          </w:tcPr>
          <w:p w:rsidR="00146529" w:rsidRDefault="00062A6D" w:rsidP="00062A6D">
            <w:r>
              <w:t>definitief</w:t>
            </w:r>
          </w:p>
        </w:tc>
      </w:tr>
      <w:tr w:rsidR="00146529">
        <w:tc>
          <w:tcPr>
            <w:tcW w:w="1928" w:type="dxa"/>
          </w:tcPr>
          <w:p w:rsidR="00146529" w:rsidRDefault="00D535EA">
            <w:r>
              <w:t>Versienummer</w:t>
            </w:r>
          </w:p>
        </w:tc>
        <w:tc>
          <w:tcPr>
            <w:tcW w:w="5783" w:type="dxa"/>
          </w:tcPr>
          <w:p w:rsidR="00146529" w:rsidRDefault="007C349D">
            <w:r>
              <w:t>1.</w:t>
            </w:r>
            <w:r w:rsidR="003F4DEF">
              <w:t>6</w:t>
            </w:r>
          </w:p>
        </w:tc>
      </w:tr>
    </w:tbl>
    <w:p w:rsidR="00146529" w:rsidRDefault="00D535EA">
      <w:r>
        <w:t> </w:t>
      </w:r>
    </w:p>
    <w:p w:rsidR="00146529" w:rsidRDefault="00D535EA">
      <w:r>
        <w:br w:type="page"/>
      </w:r>
    </w:p>
    <w:p w:rsidR="00146529" w:rsidRDefault="00146529">
      <w:pPr>
        <w:spacing w:line="1" w:lineRule="exact"/>
      </w:pPr>
    </w:p>
    <w:p w:rsidR="00146529" w:rsidRDefault="00146529">
      <w:pPr>
        <w:spacing w:line="1" w:lineRule="exact"/>
        <w:sectPr w:rsidR="00146529">
          <w:type w:val="continuous"/>
          <w:pgSz w:w="11905" w:h="16837"/>
          <w:pgMar w:top="2664" w:right="963" w:bottom="1133" w:left="3231" w:header="708" w:footer="708" w:gutter="0"/>
          <w:cols w:space="708"/>
        </w:sectPr>
      </w:pPr>
    </w:p>
    <w:p w:rsidR="00146529" w:rsidRDefault="00D535EA">
      <w:r>
        <w:t> </w:t>
      </w:r>
    </w:p>
    <w:p w:rsidR="00146529" w:rsidRDefault="00D535EA">
      <w:r>
        <w:t> </w:t>
      </w:r>
    </w:p>
    <w:p w:rsidR="00146529" w:rsidRDefault="00D535EA">
      <w:r>
        <w:t> </w:t>
      </w:r>
    </w:p>
    <w:p w:rsidR="00146529" w:rsidRDefault="00D535EA">
      <w:r>
        <w:br w:type="page"/>
      </w:r>
    </w:p>
    <w:p w:rsidR="00146529" w:rsidRDefault="00146529">
      <w:pPr>
        <w:spacing w:line="1" w:lineRule="exact"/>
      </w:pPr>
    </w:p>
    <w:p w:rsidR="00146529" w:rsidRDefault="00146529">
      <w:pPr>
        <w:spacing w:line="1" w:lineRule="exact"/>
        <w:sectPr w:rsidR="00146529">
          <w:headerReference w:type="default" r:id="rId10"/>
          <w:type w:val="continuous"/>
          <w:pgSz w:w="11905" w:h="16837"/>
          <w:pgMar w:top="2664" w:right="963" w:bottom="1133" w:left="3231" w:header="708" w:footer="708" w:gutter="0"/>
          <w:cols w:space="708"/>
        </w:sectPr>
      </w:pPr>
    </w:p>
    <w:p w:rsidR="00146529" w:rsidRDefault="00D535EA">
      <w:pPr>
        <w:pStyle w:val="Huisstijl-Inhoud"/>
      </w:pPr>
      <w:r>
        <w:t>Inhoud</w:t>
      </w:r>
    </w:p>
    <w:p w:rsidR="00922DF4" w:rsidRDefault="00D535EA">
      <w:pPr>
        <w:pStyle w:val="Inhopg1"/>
        <w:rPr>
          <w:rFonts w:asciiTheme="minorHAnsi" w:eastAsiaTheme="minorEastAsia" w:hAnsiTheme="minorHAnsi" w:cstheme="minorBidi"/>
          <w:b w:val="0"/>
          <w:noProof/>
          <w:color w:val="auto"/>
          <w:sz w:val="22"/>
          <w:szCs w:val="22"/>
        </w:rPr>
      </w:pPr>
      <w:r>
        <w:fldChar w:fldCharType="begin"/>
      </w:r>
      <w:r>
        <w:instrText xml:space="preserve"> TOC \t "Huisstijl - Colofon;2;Huisstijl - Kop 1;1;Huisstijl - Kop 2;2;Huisstijl - Kop 3;3;Huisstijl - Kop 4;4" \p " " </w:instrText>
      </w:r>
      <w:r>
        <w:fldChar w:fldCharType="separate"/>
      </w:r>
      <w:r w:rsidR="00922DF4">
        <w:rPr>
          <w:noProof/>
        </w:rPr>
        <w:t>1</w:t>
      </w:r>
      <w:r w:rsidR="00922DF4">
        <w:rPr>
          <w:rFonts w:asciiTheme="minorHAnsi" w:eastAsiaTheme="minorEastAsia" w:hAnsiTheme="minorHAnsi" w:cstheme="minorBidi"/>
          <w:b w:val="0"/>
          <w:noProof/>
          <w:color w:val="auto"/>
          <w:sz w:val="22"/>
          <w:szCs w:val="22"/>
        </w:rPr>
        <w:tab/>
      </w:r>
      <w:r w:rsidR="00922DF4">
        <w:rPr>
          <w:noProof/>
        </w:rPr>
        <w:t xml:space="preserve">Proceseisen informatiebeveiliging in IV-inkoopcontracten </w:t>
      </w:r>
      <w:r w:rsidR="00922DF4">
        <w:rPr>
          <w:noProof/>
        </w:rPr>
        <w:fldChar w:fldCharType="begin"/>
      </w:r>
      <w:r w:rsidR="00922DF4">
        <w:rPr>
          <w:noProof/>
        </w:rPr>
        <w:instrText xml:space="preserve"> PAGEREF _Toc16505766 \h </w:instrText>
      </w:r>
      <w:r w:rsidR="00922DF4">
        <w:rPr>
          <w:noProof/>
        </w:rPr>
      </w:r>
      <w:r w:rsidR="00922DF4">
        <w:rPr>
          <w:noProof/>
        </w:rPr>
        <w:fldChar w:fldCharType="separate"/>
      </w:r>
      <w:r w:rsidR="00922DF4">
        <w:rPr>
          <w:noProof/>
        </w:rPr>
        <w:t>6</w:t>
      </w:r>
      <w:r w:rsidR="00922DF4">
        <w:rPr>
          <w:noProof/>
        </w:rPr>
        <w:fldChar w:fldCharType="end"/>
      </w:r>
    </w:p>
    <w:p w:rsidR="00922DF4" w:rsidRDefault="00922DF4">
      <w:pPr>
        <w:pStyle w:val="Inhopg2"/>
        <w:rPr>
          <w:rFonts w:asciiTheme="minorHAnsi" w:eastAsiaTheme="minorEastAsia" w:hAnsiTheme="minorHAnsi" w:cstheme="minorBidi"/>
          <w:color w:val="auto"/>
          <w:sz w:val="22"/>
          <w:szCs w:val="22"/>
        </w:rPr>
      </w:pPr>
      <w:r>
        <w:t>1.2</w:t>
      </w:r>
      <w:r>
        <w:rPr>
          <w:rFonts w:asciiTheme="minorHAnsi" w:eastAsiaTheme="minorEastAsia" w:hAnsiTheme="minorHAnsi" w:cstheme="minorBidi"/>
          <w:color w:val="auto"/>
          <w:sz w:val="22"/>
          <w:szCs w:val="22"/>
        </w:rPr>
        <w:tab/>
      </w:r>
      <w:r>
        <w:t xml:space="preserve">Organiseren van informatiebeveiliging </w:t>
      </w:r>
      <w:r>
        <w:fldChar w:fldCharType="begin"/>
      </w:r>
      <w:r>
        <w:instrText xml:space="preserve"> PAGEREF _Toc16505767 \h </w:instrText>
      </w:r>
      <w:r>
        <w:fldChar w:fldCharType="separate"/>
      </w:r>
      <w:r>
        <w:t>6</w:t>
      </w:r>
      <w:r>
        <w:fldChar w:fldCharType="end"/>
      </w:r>
    </w:p>
    <w:p w:rsidR="00922DF4" w:rsidRDefault="00922DF4">
      <w:pPr>
        <w:pStyle w:val="Inhopg2"/>
        <w:rPr>
          <w:rFonts w:asciiTheme="minorHAnsi" w:eastAsiaTheme="minorEastAsia" w:hAnsiTheme="minorHAnsi" w:cstheme="minorBidi"/>
          <w:color w:val="auto"/>
          <w:sz w:val="22"/>
          <w:szCs w:val="22"/>
        </w:rPr>
      </w:pPr>
      <w:r>
        <w:t>1.3</w:t>
      </w:r>
      <w:r>
        <w:rPr>
          <w:rFonts w:asciiTheme="minorHAnsi" w:eastAsiaTheme="minorEastAsia" w:hAnsiTheme="minorHAnsi" w:cstheme="minorBidi"/>
          <w:color w:val="auto"/>
          <w:sz w:val="22"/>
          <w:szCs w:val="22"/>
        </w:rPr>
        <w:tab/>
      </w:r>
      <w:r>
        <w:t xml:space="preserve">Veilig personeel </w:t>
      </w:r>
      <w:r>
        <w:fldChar w:fldCharType="begin"/>
      </w:r>
      <w:r>
        <w:instrText xml:space="preserve"> PAGEREF _Toc16505768 \h </w:instrText>
      </w:r>
      <w:r>
        <w:fldChar w:fldCharType="separate"/>
      </w:r>
      <w:r>
        <w:t>6</w:t>
      </w:r>
      <w:r>
        <w:fldChar w:fldCharType="end"/>
      </w:r>
    </w:p>
    <w:p w:rsidR="00922DF4" w:rsidRDefault="00922DF4">
      <w:pPr>
        <w:pStyle w:val="Inhopg2"/>
        <w:rPr>
          <w:rFonts w:asciiTheme="minorHAnsi" w:eastAsiaTheme="minorEastAsia" w:hAnsiTheme="minorHAnsi" w:cstheme="minorBidi"/>
          <w:color w:val="auto"/>
          <w:sz w:val="22"/>
          <w:szCs w:val="22"/>
        </w:rPr>
      </w:pPr>
      <w:r>
        <w:t>1.4</w:t>
      </w:r>
      <w:r>
        <w:rPr>
          <w:rFonts w:asciiTheme="minorHAnsi" w:eastAsiaTheme="minorEastAsia" w:hAnsiTheme="minorHAnsi" w:cstheme="minorBidi"/>
          <w:color w:val="auto"/>
          <w:sz w:val="22"/>
          <w:szCs w:val="22"/>
        </w:rPr>
        <w:tab/>
      </w:r>
      <w:r>
        <w:t xml:space="preserve">Beheer van bedrijfsmiddelen </w:t>
      </w:r>
      <w:r>
        <w:fldChar w:fldCharType="begin"/>
      </w:r>
      <w:r>
        <w:instrText xml:space="preserve"> PAGEREF _Toc16505769 \h </w:instrText>
      </w:r>
      <w:r>
        <w:fldChar w:fldCharType="separate"/>
      </w:r>
      <w:r>
        <w:t>7</w:t>
      </w:r>
      <w:r>
        <w:fldChar w:fldCharType="end"/>
      </w:r>
    </w:p>
    <w:p w:rsidR="00922DF4" w:rsidRDefault="00922DF4">
      <w:pPr>
        <w:pStyle w:val="Inhopg2"/>
        <w:rPr>
          <w:rFonts w:asciiTheme="minorHAnsi" w:eastAsiaTheme="minorEastAsia" w:hAnsiTheme="minorHAnsi" w:cstheme="minorBidi"/>
          <w:color w:val="auto"/>
          <w:sz w:val="22"/>
          <w:szCs w:val="22"/>
        </w:rPr>
      </w:pPr>
      <w:r>
        <w:t>1.5</w:t>
      </w:r>
      <w:r>
        <w:rPr>
          <w:rFonts w:asciiTheme="minorHAnsi" w:eastAsiaTheme="minorEastAsia" w:hAnsiTheme="minorHAnsi" w:cstheme="minorBidi"/>
          <w:color w:val="auto"/>
          <w:sz w:val="22"/>
          <w:szCs w:val="22"/>
        </w:rPr>
        <w:tab/>
      </w:r>
      <w:r>
        <w:t xml:space="preserve">Toegangsbeveiliging </w:t>
      </w:r>
      <w:r>
        <w:fldChar w:fldCharType="begin"/>
      </w:r>
      <w:r>
        <w:instrText xml:space="preserve"> PAGEREF _Toc16505770 \h </w:instrText>
      </w:r>
      <w:r>
        <w:fldChar w:fldCharType="separate"/>
      </w:r>
      <w:r>
        <w:t>7</w:t>
      </w:r>
      <w:r>
        <w:fldChar w:fldCharType="end"/>
      </w:r>
    </w:p>
    <w:p w:rsidR="00922DF4" w:rsidRDefault="00922DF4">
      <w:pPr>
        <w:pStyle w:val="Inhopg2"/>
        <w:rPr>
          <w:rFonts w:asciiTheme="minorHAnsi" w:eastAsiaTheme="minorEastAsia" w:hAnsiTheme="minorHAnsi" w:cstheme="minorBidi"/>
          <w:color w:val="auto"/>
          <w:sz w:val="22"/>
          <w:szCs w:val="22"/>
        </w:rPr>
      </w:pPr>
      <w:r>
        <w:t>1.6</w:t>
      </w:r>
      <w:r>
        <w:rPr>
          <w:rFonts w:asciiTheme="minorHAnsi" w:eastAsiaTheme="minorEastAsia" w:hAnsiTheme="minorHAnsi" w:cstheme="minorBidi"/>
          <w:color w:val="auto"/>
          <w:sz w:val="22"/>
          <w:szCs w:val="22"/>
        </w:rPr>
        <w:tab/>
      </w:r>
      <w:r>
        <w:t xml:space="preserve">Cryptografie </w:t>
      </w:r>
      <w:r>
        <w:fldChar w:fldCharType="begin"/>
      </w:r>
      <w:r>
        <w:instrText xml:space="preserve"> PAGEREF _Toc16505771 \h </w:instrText>
      </w:r>
      <w:r>
        <w:fldChar w:fldCharType="separate"/>
      </w:r>
      <w:r>
        <w:t>8</w:t>
      </w:r>
      <w:r>
        <w:fldChar w:fldCharType="end"/>
      </w:r>
    </w:p>
    <w:p w:rsidR="00922DF4" w:rsidRDefault="00922DF4">
      <w:pPr>
        <w:pStyle w:val="Inhopg2"/>
        <w:rPr>
          <w:rFonts w:asciiTheme="minorHAnsi" w:eastAsiaTheme="minorEastAsia" w:hAnsiTheme="minorHAnsi" w:cstheme="minorBidi"/>
          <w:color w:val="auto"/>
          <w:sz w:val="22"/>
          <w:szCs w:val="22"/>
        </w:rPr>
      </w:pPr>
      <w:r>
        <w:t>1.7</w:t>
      </w:r>
      <w:r>
        <w:rPr>
          <w:rFonts w:asciiTheme="minorHAnsi" w:eastAsiaTheme="minorEastAsia" w:hAnsiTheme="minorHAnsi" w:cstheme="minorBidi"/>
          <w:color w:val="auto"/>
          <w:sz w:val="22"/>
          <w:szCs w:val="22"/>
        </w:rPr>
        <w:tab/>
      </w:r>
      <w:r>
        <w:t xml:space="preserve">Fysieke beveiliging en beveiliging van de omgeving </w:t>
      </w:r>
      <w:r>
        <w:fldChar w:fldCharType="begin"/>
      </w:r>
      <w:r>
        <w:instrText xml:space="preserve"> PAGEREF _Toc16505772 \h </w:instrText>
      </w:r>
      <w:r>
        <w:fldChar w:fldCharType="separate"/>
      </w:r>
      <w:r>
        <w:t>8</w:t>
      </w:r>
      <w:r>
        <w:fldChar w:fldCharType="end"/>
      </w:r>
    </w:p>
    <w:p w:rsidR="00922DF4" w:rsidRDefault="00922DF4">
      <w:pPr>
        <w:pStyle w:val="Inhopg2"/>
        <w:rPr>
          <w:rFonts w:asciiTheme="minorHAnsi" w:eastAsiaTheme="minorEastAsia" w:hAnsiTheme="minorHAnsi" w:cstheme="minorBidi"/>
          <w:color w:val="auto"/>
          <w:sz w:val="22"/>
          <w:szCs w:val="22"/>
        </w:rPr>
      </w:pPr>
      <w:r>
        <w:t>1.8</w:t>
      </w:r>
      <w:r>
        <w:rPr>
          <w:rFonts w:asciiTheme="minorHAnsi" w:eastAsiaTheme="minorEastAsia" w:hAnsiTheme="minorHAnsi" w:cstheme="minorBidi"/>
          <w:color w:val="auto"/>
          <w:sz w:val="22"/>
          <w:szCs w:val="22"/>
        </w:rPr>
        <w:tab/>
      </w:r>
      <w:r>
        <w:t xml:space="preserve">Beveiliging bedrijfsvoering </w:t>
      </w:r>
      <w:r>
        <w:fldChar w:fldCharType="begin"/>
      </w:r>
      <w:r>
        <w:instrText xml:space="preserve"> PAGEREF _Toc16505773 \h </w:instrText>
      </w:r>
      <w:r>
        <w:fldChar w:fldCharType="separate"/>
      </w:r>
      <w:r>
        <w:t>8</w:t>
      </w:r>
      <w:r>
        <w:fldChar w:fldCharType="end"/>
      </w:r>
    </w:p>
    <w:p w:rsidR="00922DF4" w:rsidRDefault="00922DF4">
      <w:pPr>
        <w:pStyle w:val="Inhopg2"/>
        <w:rPr>
          <w:rFonts w:asciiTheme="minorHAnsi" w:eastAsiaTheme="minorEastAsia" w:hAnsiTheme="minorHAnsi" w:cstheme="minorBidi"/>
          <w:color w:val="auto"/>
          <w:sz w:val="22"/>
          <w:szCs w:val="22"/>
        </w:rPr>
      </w:pPr>
      <w:r>
        <w:t>1.9</w:t>
      </w:r>
      <w:r>
        <w:rPr>
          <w:rFonts w:asciiTheme="minorHAnsi" w:eastAsiaTheme="minorEastAsia" w:hAnsiTheme="minorHAnsi" w:cstheme="minorBidi"/>
          <w:color w:val="auto"/>
          <w:sz w:val="22"/>
          <w:szCs w:val="22"/>
        </w:rPr>
        <w:tab/>
      </w:r>
      <w:r>
        <w:t xml:space="preserve">Communicatiebeveiliging </w:t>
      </w:r>
      <w:r>
        <w:fldChar w:fldCharType="begin"/>
      </w:r>
      <w:r>
        <w:instrText xml:space="preserve"> PAGEREF _Toc16505774 \h </w:instrText>
      </w:r>
      <w:r>
        <w:fldChar w:fldCharType="separate"/>
      </w:r>
      <w:r>
        <w:t>9</w:t>
      </w:r>
      <w:r>
        <w:fldChar w:fldCharType="end"/>
      </w:r>
    </w:p>
    <w:p w:rsidR="00922DF4" w:rsidRDefault="00922DF4">
      <w:pPr>
        <w:pStyle w:val="Inhopg2"/>
        <w:rPr>
          <w:rFonts w:asciiTheme="minorHAnsi" w:eastAsiaTheme="minorEastAsia" w:hAnsiTheme="minorHAnsi" w:cstheme="minorBidi"/>
          <w:color w:val="auto"/>
          <w:sz w:val="22"/>
          <w:szCs w:val="22"/>
        </w:rPr>
      </w:pPr>
      <w:r>
        <w:t>1.10</w:t>
      </w:r>
      <w:r>
        <w:rPr>
          <w:rFonts w:asciiTheme="minorHAnsi" w:eastAsiaTheme="minorEastAsia" w:hAnsiTheme="minorHAnsi" w:cstheme="minorBidi"/>
          <w:color w:val="auto"/>
          <w:sz w:val="22"/>
          <w:szCs w:val="22"/>
        </w:rPr>
        <w:tab/>
      </w:r>
      <w:r>
        <w:t xml:space="preserve">Acquisitie, ontwikkeling en onderhoud van apparatuur en programmatuur </w:t>
      </w:r>
      <w:r>
        <w:fldChar w:fldCharType="begin"/>
      </w:r>
      <w:r>
        <w:instrText xml:space="preserve"> PAGEREF _Toc16505775 \h </w:instrText>
      </w:r>
      <w:r>
        <w:fldChar w:fldCharType="separate"/>
      </w:r>
      <w:r>
        <w:t>9</w:t>
      </w:r>
      <w:r>
        <w:fldChar w:fldCharType="end"/>
      </w:r>
    </w:p>
    <w:p w:rsidR="00922DF4" w:rsidRDefault="00922DF4">
      <w:pPr>
        <w:pStyle w:val="Inhopg2"/>
        <w:rPr>
          <w:rFonts w:asciiTheme="minorHAnsi" w:eastAsiaTheme="minorEastAsia" w:hAnsiTheme="minorHAnsi" w:cstheme="minorBidi"/>
          <w:color w:val="auto"/>
          <w:sz w:val="22"/>
          <w:szCs w:val="22"/>
        </w:rPr>
      </w:pPr>
      <w:r>
        <w:t>1.11</w:t>
      </w:r>
      <w:r>
        <w:rPr>
          <w:rFonts w:asciiTheme="minorHAnsi" w:eastAsiaTheme="minorEastAsia" w:hAnsiTheme="minorHAnsi" w:cstheme="minorBidi"/>
          <w:color w:val="auto"/>
          <w:sz w:val="22"/>
          <w:szCs w:val="22"/>
        </w:rPr>
        <w:tab/>
      </w:r>
      <w:r>
        <w:t xml:space="preserve">Leveranciersrelaties </w:t>
      </w:r>
      <w:r>
        <w:fldChar w:fldCharType="begin"/>
      </w:r>
      <w:r>
        <w:instrText xml:space="preserve"> PAGEREF _Toc16505776 \h </w:instrText>
      </w:r>
      <w:r>
        <w:fldChar w:fldCharType="separate"/>
      </w:r>
      <w:r>
        <w:t>10</w:t>
      </w:r>
      <w:r>
        <w:fldChar w:fldCharType="end"/>
      </w:r>
    </w:p>
    <w:p w:rsidR="00922DF4" w:rsidRDefault="00922DF4">
      <w:pPr>
        <w:pStyle w:val="Inhopg2"/>
        <w:rPr>
          <w:rFonts w:asciiTheme="minorHAnsi" w:eastAsiaTheme="minorEastAsia" w:hAnsiTheme="minorHAnsi" w:cstheme="minorBidi"/>
          <w:color w:val="auto"/>
          <w:sz w:val="22"/>
          <w:szCs w:val="22"/>
        </w:rPr>
      </w:pPr>
      <w:r>
        <w:t>1.12</w:t>
      </w:r>
      <w:r>
        <w:rPr>
          <w:rFonts w:asciiTheme="minorHAnsi" w:eastAsiaTheme="minorEastAsia" w:hAnsiTheme="minorHAnsi" w:cstheme="minorBidi"/>
          <w:color w:val="auto"/>
          <w:sz w:val="22"/>
          <w:szCs w:val="22"/>
        </w:rPr>
        <w:tab/>
      </w:r>
      <w:r>
        <w:t xml:space="preserve">Beheer van informatiebeveiligingsincidenten </w:t>
      </w:r>
      <w:r>
        <w:fldChar w:fldCharType="begin"/>
      </w:r>
      <w:r>
        <w:instrText xml:space="preserve"> PAGEREF _Toc16505777 \h </w:instrText>
      </w:r>
      <w:r>
        <w:fldChar w:fldCharType="separate"/>
      </w:r>
      <w:r>
        <w:t>10</w:t>
      </w:r>
      <w:r>
        <w:fldChar w:fldCharType="end"/>
      </w:r>
    </w:p>
    <w:p w:rsidR="00922DF4" w:rsidRDefault="00922DF4">
      <w:pPr>
        <w:pStyle w:val="Inhopg2"/>
        <w:rPr>
          <w:rFonts w:asciiTheme="minorHAnsi" w:eastAsiaTheme="minorEastAsia" w:hAnsiTheme="minorHAnsi" w:cstheme="minorBidi"/>
          <w:color w:val="auto"/>
          <w:sz w:val="22"/>
          <w:szCs w:val="22"/>
        </w:rPr>
      </w:pPr>
      <w:r>
        <w:t>1.13</w:t>
      </w:r>
      <w:r>
        <w:rPr>
          <w:rFonts w:asciiTheme="minorHAnsi" w:eastAsiaTheme="minorEastAsia" w:hAnsiTheme="minorHAnsi" w:cstheme="minorBidi"/>
          <w:color w:val="auto"/>
          <w:sz w:val="22"/>
          <w:szCs w:val="22"/>
        </w:rPr>
        <w:tab/>
      </w:r>
      <w:r>
        <w:t xml:space="preserve">Informatiebeveiligingsaspecten van bedrijfscontinuïteitsbeheer </w:t>
      </w:r>
      <w:r>
        <w:fldChar w:fldCharType="begin"/>
      </w:r>
      <w:r>
        <w:instrText xml:space="preserve"> PAGEREF _Toc16505778 \h </w:instrText>
      </w:r>
      <w:r>
        <w:fldChar w:fldCharType="separate"/>
      </w:r>
      <w:r>
        <w:t>10</w:t>
      </w:r>
      <w:r>
        <w:fldChar w:fldCharType="end"/>
      </w:r>
    </w:p>
    <w:p w:rsidR="00922DF4" w:rsidRDefault="00922DF4">
      <w:pPr>
        <w:pStyle w:val="Inhopg2"/>
        <w:rPr>
          <w:rFonts w:asciiTheme="minorHAnsi" w:eastAsiaTheme="minorEastAsia" w:hAnsiTheme="minorHAnsi" w:cstheme="minorBidi"/>
          <w:color w:val="auto"/>
          <w:sz w:val="22"/>
          <w:szCs w:val="22"/>
        </w:rPr>
      </w:pPr>
      <w:r>
        <w:t>1.14</w:t>
      </w:r>
      <w:r>
        <w:rPr>
          <w:rFonts w:asciiTheme="minorHAnsi" w:eastAsiaTheme="minorEastAsia" w:hAnsiTheme="minorHAnsi" w:cstheme="minorBidi"/>
          <w:color w:val="auto"/>
          <w:sz w:val="22"/>
          <w:szCs w:val="22"/>
        </w:rPr>
        <w:tab/>
      </w:r>
      <w:r>
        <w:t xml:space="preserve">Naleving </w:t>
      </w:r>
      <w:r>
        <w:fldChar w:fldCharType="begin"/>
      </w:r>
      <w:r>
        <w:instrText xml:space="preserve"> PAGEREF _Toc16505779 \h </w:instrText>
      </w:r>
      <w:r>
        <w:fldChar w:fldCharType="separate"/>
      </w:r>
      <w:r>
        <w:t>10</w:t>
      </w:r>
      <w:r>
        <w:fldChar w:fldCharType="end"/>
      </w:r>
    </w:p>
    <w:p w:rsidR="00922DF4" w:rsidRDefault="00922DF4">
      <w:pPr>
        <w:pStyle w:val="Inhopg2"/>
        <w:rPr>
          <w:rFonts w:asciiTheme="minorHAnsi" w:eastAsiaTheme="minorEastAsia" w:hAnsiTheme="minorHAnsi" w:cstheme="minorBidi"/>
          <w:color w:val="auto"/>
          <w:sz w:val="22"/>
          <w:szCs w:val="22"/>
        </w:rPr>
      </w:pPr>
      <w:r w:rsidRPr="0031426D">
        <w:rPr>
          <w:color w:val="FFFFFF"/>
        </w:rPr>
        <w:t>●</w:t>
      </w:r>
      <w:r>
        <w:rPr>
          <w:rFonts w:asciiTheme="minorHAnsi" w:eastAsiaTheme="minorEastAsia" w:hAnsiTheme="minorHAnsi" w:cstheme="minorBidi"/>
          <w:color w:val="auto"/>
          <w:sz w:val="22"/>
          <w:szCs w:val="22"/>
        </w:rPr>
        <w:tab/>
      </w:r>
      <w:r>
        <w:t xml:space="preserve">Appendix A: Bronnen in contractteksten </w:t>
      </w:r>
      <w:r>
        <w:fldChar w:fldCharType="begin"/>
      </w:r>
      <w:r>
        <w:instrText xml:space="preserve"> PAGEREF _Toc16505780 \h </w:instrText>
      </w:r>
      <w:r>
        <w:fldChar w:fldCharType="separate"/>
      </w:r>
      <w:r>
        <w:t>13</w:t>
      </w:r>
      <w:r>
        <w:fldChar w:fldCharType="end"/>
      </w:r>
    </w:p>
    <w:p w:rsidR="00922DF4" w:rsidRDefault="00922DF4">
      <w:pPr>
        <w:pStyle w:val="Inhopg2"/>
        <w:rPr>
          <w:rFonts w:asciiTheme="minorHAnsi" w:eastAsiaTheme="minorEastAsia" w:hAnsiTheme="minorHAnsi" w:cstheme="minorBidi"/>
          <w:color w:val="auto"/>
          <w:sz w:val="22"/>
          <w:szCs w:val="22"/>
        </w:rPr>
      </w:pPr>
      <w:r w:rsidRPr="0031426D">
        <w:rPr>
          <w:color w:val="FFFFFF"/>
        </w:rPr>
        <w:t>●</w:t>
      </w:r>
      <w:r>
        <w:rPr>
          <w:rFonts w:asciiTheme="minorHAnsi" w:eastAsiaTheme="minorEastAsia" w:hAnsiTheme="minorHAnsi" w:cstheme="minorBidi"/>
          <w:color w:val="auto"/>
          <w:sz w:val="22"/>
          <w:szCs w:val="22"/>
        </w:rPr>
        <w:tab/>
      </w:r>
      <w:r>
        <w:t xml:space="preserve">Appendix B: Nummering van contracteisen </w:t>
      </w:r>
      <w:r>
        <w:fldChar w:fldCharType="begin"/>
      </w:r>
      <w:r>
        <w:instrText xml:space="preserve"> PAGEREF _Toc16505781 \h </w:instrText>
      </w:r>
      <w:r>
        <w:fldChar w:fldCharType="separate"/>
      </w:r>
      <w:r>
        <w:t>15</w:t>
      </w:r>
      <w:r>
        <w:fldChar w:fldCharType="end"/>
      </w:r>
    </w:p>
    <w:p w:rsidR="00146529" w:rsidRDefault="00D535EA">
      <w:r>
        <w:rPr>
          <w:b/>
        </w:rPr>
        <w:fldChar w:fldCharType="end"/>
      </w:r>
    </w:p>
    <w:p w:rsidR="00146529" w:rsidRDefault="00D535EA">
      <w:r>
        <w:br w:type="page"/>
      </w:r>
    </w:p>
    <w:p w:rsidR="00146529" w:rsidRDefault="00146529">
      <w:pPr>
        <w:spacing w:line="1" w:lineRule="exact"/>
      </w:pPr>
    </w:p>
    <w:p w:rsidR="00146529" w:rsidRDefault="00146529">
      <w:pPr>
        <w:spacing w:line="1" w:lineRule="exact"/>
        <w:sectPr w:rsidR="00146529">
          <w:headerReference w:type="default" r:id="rId11"/>
          <w:type w:val="continuous"/>
          <w:pgSz w:w="11905" w:h="16837"/>
          <w:pgMar w:top="2664" w:right="963" w:bottom="1133" w:left="3231" w:header="708" w:footer="708" w:gutter="0"/>
          <w:cols w:space="708"/>
        </w:sectPr>
      </w:pPr>
    </w:p>
    <w:p w:rsidR="00146529" w:rsidRDefault="00146529">
      <w:pPr>
        <w:spacing w:line="1" w:lineRule="exact"/>
      </w:pPr>
    </w:p>
    <w:p w:rsidR="00E94FA6" w:rsidRPr="00013191" w:rsidRDefault="00E94FA6" w:rsidP="00CA79A5">
      <w:pPr>
        <w:pStyle w:val="Huisstijl-Kop1"/>
        <w:ind w:left="0"/>
      </w:pPr>
      <w:bookmarkStart w:id="0" w:name="_Toc453341927"/>
      <w:bookmarkStart w:id="1" w:name="_Toc16505766"/>
      <w:r w:rsidRPr="00D535EA">
        <w:t>Proceseisen</w:t>
      </w:r>
      <w:r w:rsidRPr="00013191">
        <w:t xml:space="preserve"> </w:t>
      </w:r>
      <w:r w:rsidRPr="00E94FA6">
        <w:t>informatiebeveiliging</w:t>
      </w:r>
      <w:r w:rsidRPr="00013191">
        <w:t xml:space="preserve"> in IV-inkoopcontracten</w:t>
      </w:r>
      <w:bookmarkEnd w:id="0"/>
      <w:bookmarkEnd w:id="1"/>
    </w:p>
    <w:p w:rsidR="00E94FA6" w:rsidRPr="00CC5A84" w:rsidRDefault="00E94FA6" w:rsidP="00E94FA6">
      <w:pPr>
        <w:pStyle w:val="Broodtekst"/>
        <w:rPr>
          <w:color w:val="FF0000"/>
        </w:rPr>
      </w:pPr>
      <w:r w:rsidRPr="00CC5A84">
        <w:rPr>
          <w:b/>
          <w:color w:val="FF0000"/>
        </w:rPr>
        <w:t>OPMERKING:</w:t>
      </w:r>
      <w:r w:rsidRPr="00CC5A84">
        <w:rPr>
          <w:color w:val="FF0000"/>
        </w:rPr>
        <w:t xml:space="preserve"> Dit document is een </w:t>
      </w:r>
      <w:r>
        <w:rPr>
          <w:color w:val="FF0000"/>
        </w:rPr>
        <w:t>bijlage met</w:t>
      </w:r>
      <w:r w:rsidRPr="00CC5A84">
        <w:rPr>
          <w:color w:val="FF0000"/>
        </w:rPr>
        <w:t xml:space="preserve"> de </w:t>
      </w:r>
      <w:r>
        <w:rPr>
          <w:color w:val="FF0000"/>
        </w:rPr>
        <w:t>proceseisen</w:t>
      </w:r>
      <w:r w:rsidRPr="00CC5A84">
        <w:rPr>
          <w:color w:val="FF0000"/>
        </w:rPr>
        <w:t xml:space="preserve"> vermeld in het </w:t>
      </w:r>
      <w:r>
        <w:rPr>
          <w:color w:val="FF0000"/>
        </w:rPr>
        <w:t xml:space="preserve">vastgestelde </w:t>
      </w:r>
      <w:r w:rsidRPr="00CC5A84">
        <w:rPr>
          <w:color w:val="FF0000"/>
        </w:rPr>
        <w:t>moederdocument “Informatiebeveiliging in standaard RWS IV-Contracteisen”.</w:t>
      </w:r>
    </w:p>
    <w:p w:rsidR="00E94FA6" w:rsidRDefault="00E94FA6" w:rsidP="00E94FA6">
      <w:pPr>
        <w:pStyle w:val="Broodtekst"/>
        <w:rPr>
          <w:i/>
        </w:rPr>
      </w:pPr>
    </w:p>
    <w:p w:rsidR="00E94FA6" w:rsidRPr="003D1DD9" w:rsidRDefault="00E94FA6" w:rsidP="00E94FA6">
      <w:pPr>
        <w:pStyle w:val="Broodtekst"/>
        <w:rPr>
          <w:i/>
        </w:rPr>
      </w:pPr>
      <w:r>
        <w:rPr>
          <w:i/>
        </w:rPr>
        <w:t>Verwijzingen naar externe documenten zijn vermeld als {</w:t>
      </w:r>
      <w:r w:rsidRPr="00991F30">
        <w:t>n</w:t>
      </w:r>
      <w:r>
        <w:rPr>
          <w:i/>
        </w:rPr>
        <w:t xml:space="preserve">} </w:t>
      </w:r>
      <w:r w:rsidR="000B1B5D">
        <w:rPr>
          <w:i/>
        </w:rPr>
        <w:t xml:space="preserve">of IBR-m </w:t>
      </w:r>
      <w:r>
        <w:rPr>
          <w:i/>
        </w:rPr>
        <w:t xml:space="preserve">en zijn terug te vinden in Appendix A. </w:t>
      </w:r>
      <w:r w:rsidRPr="009A402E">
        <w:rPr>
          <w:i/>
        </w:rPr>
        <w:t>Termen die beginnen met een hoofdletter zijn eigennamen en verwijzen naar specifieke betekenissen in de ARBIT en ARVODI contractteksten. Overige termen komen overeen met de definities genoemd in Nederlandstalige versie van NEN/IEC ISO 27000</w:t>
      </w:r>
      <w:r>
        <w:rPr>
          <w:i/>
        </w:rPr>
        <w:t xml:space="preserve">. Voor </w:t>
      </w:r>
      <w:r w:rsidRPr="009A402E">
        <w:rPr>
          <w:i/>
        </w:rPr>
        <w:t>alle andere termen wordt verwezen naar de generieke betekenis, terug te vinden in het Van Dale Groot woordenboek van de Nederlandse taal.</w:t>
      </w:r>
      <w:r>
        <w:rPr>
          <w:i/>
        </w:rPr>
        <w:t xml:space="preserve"> Achtergrondinformatie bij de gehanteerde nummering van eisen is terug te vinden in Appendix B.</w:t>
      </w:r>
    </w:p>
    <w:p w:rsidR="00E94FA6" w:rsidRPr="00013191" w:rsidRDefault="00E94FA6" w:rsidP="00E94FA6">
      <w:pPr>
        <w:pStyle w:val="Kop2"/>
      </w:pPr>
      <w:bookmarkStart w:id="2" w:name="_Toc453341928"/>
      <w:r w:rsidRPr="00E94FA6">
        <w:t>Informatiebeveiligingsbeleid</w:t>
      </w:r>
      <w:bookmarkEnd w:id="2"/>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94FA6" w:rsidRPr="00013191" w:rsidTr="00D535EA">
        <w:tc>
          <w:tcPr>
            <w:tcW w:w="959" w:type="dxa"/>
          </w:tcPr>
          <w:p w:rsidR="00E94FA6" w:rsidRPr="00013191" w:rsidRDefault="00E94FA6" w:rsidP="00D535EA">
            <w:pPr>
              <w:pStyle w:val="Broodtekst"/>
              <w:jc w:val="right"/>
              <w:rPr>
                <w:rFonts w:asciiTheme="minorHAnsi" w:hAnsiTheme="minorHAnsi"/>
                <w:sz w:val="16"/>
                <w:szCs w:val="16"/>
              </w:rPr>
            </w:pPr>
            <w:r w:rsidRPr="00013191">
              <w:rPr>
                <w:rFonts w:asciiTheme="minorHAnsi" w:hAnsiTheme="minorHAnsi"/>
                <w:sz w:val="16"/>
                <w:szCs w:val="16"/>
              </w:rPr>
              <w:t>5.1.1</w:t>
            </w:r>
          </w:p>
        </w:tc>
        <w:tc>
          <w:tcPr>
            <w:tcW w:w="6946" w:type="dxa"/>
          </w:tcPr>
          <w:p w:rsidR="00E94FA6" w:rsidRPr="00013191" w:rsidRDefault="00E94FA6" w:rsidP="00D535EA">
            <w:pPr>
              <w:pStyle w:val="Broodtekst"/>
              <w:rPr>
                <w:rFonts w:asciiTheme="minorHAnsi" w:hAnsiTheme="minorHAnsi"/>
                <w:sz w:val="16"/>
                <w:szCs w:val="16"/>
              </w:rPr>
            </w:pPr>
            <w:r w:rsidRPr="00B71B5C">
              <w:rPr>
                <w:rFonts w:asciiTheme="minorHAnsi" w:hAnsiTheme="minorHAnsi"/>
                <w:sz w:val="16"/>
                <w:szCs w:val="16"/>
              </w:rPr>
              <w:t>Opdrachtnemer is aantoonbaar voor de overeengekomen Prestatie gecertificeerd conform de meest recente versie van de NEN-ISO/IEC 27001 norm of gelijkwaardig, en blijft dit voor ten minste de duur van de Overeenkomst.</w:t>
            </w:r>
          </w:p>
        </w:tc>
      </w:tr>
      <w:tr w:rsidR="00E94FA6" w:rsidRPr="00013191" w:rsidTr="00D535EA">
        <w:tc>
          <w:tcPr>
            <w:tcW w:w="959" w:type="dxa"/>
          </w:tcPr>
          <w:p w:rsidR="00E94FA6" w:rsidRPr="00013191" w:rsidRDefault="00E94FA6" w:rsidP="00D535EA">
            <w:pPr>
              <w:pStyle w:val="Broodtekst"/>
              <w:jc w:val="right"/>
              <w:rPr>
                <w:rFonts w:asciiTheme="minorHAnsi" w:hAnsiTheme="minorHAnsi"/>
                <w:sz w:val="16"/>
                <w:szCs w:val="16"/>
              </w:rPr>
            </w:pPr>
            <w:r w:rsidRPr="00013191">
              <w:rPr>
                <w:rFonts w:asciiTheme="minorHAnsi" w:hAnsiTheme="minorHAnsi"/>
                <w:sz w:val="16"/>
                <w:szCs w:val="16"/>
              </w:rPr>
              <w:t>5.1.SC-</w:t>
            </w:r>
            <w:r>
              <w:rPr>
                <w:rFonts w:asciiTheme="minorHAnsi" w:hAnsiTheme="minorHAnsi"/>
                <w:sz w:val="16"/>
                <w:szCs w:val="16"/>
              </w:rPr>
              <w:t>0</w:t>
            </w:r>
            <w:r w:rsidRPr="00013191">
              <w:rPr>
                <w:rFonts w:asciiTheme="minorHAnsi" w:hAnsiTheme="minorHAnsi"/>
                <w:sz w:val="16"/>
                <w:szCs w:val="16"/>
              </w:rPr>
              <w:t>1</w:t>
            </w:r>
            <w:r>
              <w:rPr>
                <w:rFonts w:asciiTheme="minorHAnsi" w:hAnsiTheme="minorHAnsi"/>
                <w:sz w:val="16"/>
                <w:szCs w:val="16"/>
              </w:rPr>
              <w:t>a</w:t>
            </w:r>
          </w:p>
        </w:tc>
        <w:tc>
          <w:tcPr>
            <w:tcW w:w="6946" w:type="dxa"/>
          </w:tcPr>
          <w:p w:rsidR="00E94FA6" w:rsidRPr="00013191" w:rsidRDefault="00E94FA6" w:rsidP="00D535EA">
            <w:pPr>
              <w:pStyle w:val="Broodtekst"/>
              <w:rPr>
                <w:rFonts w:asciiTheme="minorHAnsi" w:hAnsiTheme="minorHAnsi"/>
                <w:sz w:val="16"/>
                <w:szCs w:val="16"/>
              </w:rPr>
            </w:pPr>
            <w:r w:rsidRPr="00933B2F">
              <w:rPr>
                <w:rFonts w:asciiTheme="minorHAnsi" w:hAnsiTheme="minorHAnsi"/>
                <w:sz w:val="16"/>
                <w:szCs w:val="16"/>
              </w:rPr>
              <w:t xml:space="preserve">Opdrachtnemer dient het deel van zijn informatievoorziening dat benodigd is voor de door de Opdrachtgever gevraagde registraties en bestanden en dat benodigd is bij de verwerking van de door de Opdrachtgever geclassificeerde informatie en </w:t>
            </w:r>
            <w:r>
              <w:rPr>
                <w:rFonts w:asciiTheme="minorHAnsi" w:hAnsiTheme="minorHAnsi"/>
                <w:sz w:val="16"/>
                <w:szCs w:val="16"/>
              </w:rPr>
              <w:t>d</w:t>
            </w:r>
            <w:r w:rsidRPr="00933B2F">
              <w:rPr>
                <w:rFonts w:asciiTheme="minorHAnsi" w:hAnsiTheme="minorHAnsi"/>
                <w:sz w:val="16"/>
                <w:szCs w:val="16"/>
              </w:rPr>
              <w:t>ocumenten, te beveiligen zodanig dat deze zijn beschermd tegen verlies, ongeautoriseerde kennisname en ongeautoriseerde wijziging.</w:t>
            </w:r>
          </w:p>
        </w:tc>
      </w:tr>
      <w:tr w:rsidR="00E94FA6" w:rsidRPr="00013191" w:rsidTr="00D535EA">
        <w:tc>
          <w:tcPr>
            <w:tcW w:w="959" w:type="dxa"/>
          </w:tcPr>
          <w:p w:rsidR="00E94FA6" w:rsidRPr="00013191" w:rsidRDefault="00E94FA6" w:rsidP="00D535EA">
            <w:pPr>
              <w:pStyle w:val="Broodtekst"/>
              <w:jc w:val="right"/>
              <w:rPr>
                <w:rFonts w:asciiTheme="minorHAnsi" w:hAnsiTheme="minorHAnsi"/>
                <w:sz w:val="16"/>
                <w:szCs w:val="16"/>
              </w:rPr>
            </w:pPr>
            <w:r w:rsidRPr="00013191">
              <w:rPr>
                <w:rFonts w:asciiTheme="minorHAnsi" w:hAnsiTheme="minorHAnsi"/>
                <w:sz w:val="16"/>
                <w:szCs w:val="16"/>
              </w:rPr>
              <w:t>5.1.SC-</w:t>
            </w:r>
            <w:r>
              <w:rPr>
                <w:rFonts w:asciiTheme="minorHAnsi" w:hAnsiTheme="minorHAnsi"/>
                <w:sz w:val="16"/>
                <w:szCs w:val="16"/>
              </w:rPr>
              <w:t>0</w:t>
            </w:r>
            <w:r w:rsidRPr="00013191">
              <w:rPr>
                <w:rFonts w:asciiTheme="minorHAnsi" w:hAnsiTheme="minorHAnsi"/>
                <w:sz w:val="16"/>
                <w:szCs w:val="16"/>
              </w:rPr>
              <w:t>1</w:t>
            </w:r>
            <w:r>
              <w:rPr>
                <w:rFonts w:asciiTheme="minorHAnsi" w:hAnsiTheme="minorHAnsi"/>
                <w:sz w:val="16"/>
                <w:szCs w:val="16"/>
              </w:rPr>
              <w:t>b</w:t>
            </w:r>
          </w:p>
        </w:tc>
        <w:tc>
          <w:tcPr>
            <w:tcW w:w="6946" w:type="dxa"/>
          </w:tcPr>
          <w:p w:rsidR="00E94FA6" w:rsidRPr="00013191" w:rsidRDefault="00E94FA6" w:rsidP="00D535EA">
            <w:pPr>
              <w:pStyle w:val="Broodtekst"/>
              <w:rPr>
                <w:rFonts w:asciiTheme="minorHAnsi" w:hAnsiTheme="minorHAnsi"/>
                <w:sz w:val="16"/>
                <w:szCs w:val="16"/>
              </w:rPr>
            </w:pPr>
            <w:r w:rsidRPr="00933B2F">
              <w:rPr>
                <w:rFonts w:asciiTheme="minorHAnsi" w:hAnsiTheme="minorHAnsi"/>
                <w:sz w:val="16"/>
                <w:szCs w:val="16"/>
              </w:rPr>
              <w:t xml:space="preserve">Opdrachtnemer </w:t>
            </w:r>
            <w:r w:rsidRPr="00013191">
              <w:rPr>
                <w:rFonts w:asciiTheme="minorHAnsi" w:hAnsiTheme="minorHAnsi"/>
                <w:sz w:val="16"/>
                <w:szCs w:val="16"/>
              </w:rPr>
              <w:t xml:space="preserve">dient, daar waar Opdrachtgever niet verwijst naar specifieke beveiligingsrichtlijnen bij de te treffen maatregelen, de richtlijnen uit de meest recente versie van de NEN-ISO/IEC 27002 </w:t>
            </w:r>
            <w:r>
              <w:rPr>
                <w:rFonts w:asciiTheme="minorHAnsi" w:hAnsiTheme="minorHAnsi"/>
                <w:sz w:val="16"/>
                <w:szCs w:val="16"/>
              </w:rPr>
              <w:t xml:space="preserve">norm </w:t>
            </w:r>
            <w:r w:rsidRPr="00013191">
              <w:rPr>
                <w:rFonts w:asciiTheme="minorHAnsi" w:hAnsiTheme="minorHAnsi"/>
                <w:sz w:val="16"/>
                <w:szCs w:val="16"/>
              </w:rPr>
              <w:t>aan te houden.</w:t>
            </w:r>
          </w:p>
        </w:tc>
      </w:tr>
    </w:tbl>
    <w:p w:rsidR="00E94FA6" w:rsidRPr="00013191" w:rsidRDefault="00E94FA6" w:rsidP="00E94FA6">
      <w:pPr>
        <w:pStyle w:val="Huisstijl-Kop2"/>
        <w:numPr>
          <w:ilvl w:val="1"/>
          <w:numId w:val="4"/>
        </w:numPr>
      </w:pPr>
      <w:bookmarkStart w:id="3" w:name="_Toc453341929"/>
      <w:bookmarkStart w:id="4" w:name="_Toc16505767"/>
      <w:r w:rsidRPr="00013191">
        <w:t>Organiseren van informatiebeveiliging</w:t>
      </w:r>
      <w:bookmarkEnd w:id="3"/>
      <w:bookmarkEnd w:id="4"/>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94FA6" w:rsidRPr="00013191" w:rsidTr="00D535EA">
        <w:tc>
          <w:tcPr>
            <w:tcW w:w="958" w:type="dxa"/>
          </w:tcPr>
          <w:p w:rsidR="00E94FA6" w:rsidRPr="00013191" w:rsidRDefault="00E94FA6" w:rsidP="00D535EA">
            <w:pPr>
              <w:pStyle w:val="Broodtekst"/>
              <w:jc w:val="right"/>
              <w:rPr>
                <w:rFonts w:asciiTheme="minorHAnsi" w:hAnsiTheme="minorHAnsi"/>
                <w:sz w:val="16"/>
                <w:szCs w:val="16"/>
              </w:rPr>
            </w:pPr>
            <w:r w:rsidRPr="00013191">
              <w:rPr>
                <w:rFonts w:asciiTheme="minorHAnsi" w:hAnsiTheme="minorHAnsi"/>
                <w:sz w:val="16"/>
                <w:szCs w:val="16"/>
              </w:rPr>
              <w:t>6.1.1</w:t>
            </w:r>
          </w:p>
        </w:tc>
        <w:tc>
          <w:tcPr>
            <w:tcW w:w="6947" w:type="dxa"/>
          </w:tcPr>
          <w:p w:rsidR="00E94FA6" w:rsidRPr="00013191" w:rsidRDefault="00E94FA6" w:rsidP="00D535EA">
            <w:pPr>
              <w:rPr>
                <w:rFonts w:ascii="Calibri" w:hAnsi="Calibri"/>
                <w:sz w:val="16"/>
                <w:szCs w:val="16"/>
              </w:rPr>
            </w:pPr>
            <w:r w:rsidRPr="00641C9C">
              <w:rPr>
                <w:rFonts w:ascii="Calibri" w:hAnsi="Calibri"/>
                <w:sz w:val="16"/>
                <w:szCs w:val="16"/>
              </w:rPr>
              <w:t>Opdrachtnemer dient voor ten minste alle processen genoemd in de Overeenkomst aantoonbaar de verantwoordelijkheden, taken en bevoegdheden op de daartoe geëigende plaatsen binnen de (</w:t>
            </w:r>
            <w:r>
              <w:rPr>
                <w:rFonts w:ascii="Calibri" w:hAnsi="Calibri"/>
                <w:sz w:val="16"/>
                <w:szCs w:val="16"/>
              </w:rPr>
              <w:t>project)organisatie te beleggen</w:t>
            </w:r>
            <w:r w:rsidRPr="002E337D">
              <w:rPr>
                <w:rFonts w:ascii="Calibri" w:hAnsi="Calibri"/>
                <w:sz w:val="16"/>
                <w:szCs w:val="16"/>
              </w:rPr>
              <w:t>.</w:t>
            </w:r>
          </w:p>
        </w:tc>
      </w:tr>
      <w:tr w:rsidR="00E94FA6" w:rsidRPr="00013191" w:rsidTr="00D535EA">
        <w:trPr>
          <w:trHeight w:val="132"/>
        </w:trPr>
        <w:tc>
          <w:tcPr>
            <w:tcW w:w="958" w:type="dxa"/>
          </w:tcPr>
          <w:p w:rsidR="00E94FA6" w:rsidRPr="003D1DD9" w:rsidRDefault="00E94FA6" w:rsidP="00D535EA">
            <w:pPr>
              <w:pStyle w:val="Broodtekst"/>
              <w:jc w:val="right"/>
              <w:rPr>
                <w:rFonts w:asciiTheme="minorHAnsi" w:hAnsiTheme="minorHAnsi"/>
                <w:sz w:val="16"/>
                <w:szCs w:val="16"/>
              </w:rPr>
            </w:pPr>
            <w:r w:rsidRPr="003D1DD9">
              <w:rPr>
                <w:rFonts w:asciiTheme="minorHAnsi" w:hAnsiTheme="minorHAnsi"/>
                <w:sz w:val="16"/>
                <w:szCs w:val="16"/>
              </w:rPr>
              <w:t>6.1.2</w:t>
            </w:r>
          </w:p>
        </w:tc>
        <w:tc>
          <w:tcPr>
            <w:tcW w:w="6947" w:type="dxa"/>
          </w:tcPr>
          <w:p w:rsidR="00E94FA6" w:rsidRPr="003D1DD9" w:rsidRDefault="00E94FA6" w:rsidP="00D535EA">
            <w:pPr>
              <w:rPr>
                <w:rFonts w:ascii="Calibri" w:hAnsi="Calibri"/>
                <w:sz w:val="16"/>
                <w:szCs w:val="16"/>
              </w:rPr>
            </w:pPr>
            <w:r w:rsidRPr="00641C9C">
              <w:rPr>
                <w:rFonts w:ascii="Calibri" w:hAnsi="Calibri"/>
                <w:sz w:val="16"/>
                <w:szCs w:val="16"/>
              </w:rPr>
              <w:t>Opdrachtnemer dient beleid te hebben voor functiescheiding (mits redelijkerwijs mogelijk) bij het beleggen van uitvoerende, controlerende, en beheertaken betrokken bij de Prestatie, en dient dit aantoonbaar operationeel geborgd te hebben in processen, waarmee ook ongeautoriseerde toegang tot bedrijfsmiddelen wordt waargenomen of voorkomen.</w:t>
            </w:r>
          </w:p>
        </w:tc>
      </w:tr>
      <w:tr w:rsidR="00E94FA6" w:rsidRPr="00013191" w:rsidTr="00D535EA">
        <w:tc>
          <w:tcPr>
            <w:tcW w:w="958" w:type="dxa"/>
          </w:tcPr>
          <w:p w:rsidR="00E94FA6" w:rsidRPr="00013191" w:rsidRDefault="00E94FA6" w:rsidP="00D535EA">
            <w:pPr>
              <w:pStyle w:val="Broodtekst"/>
              <w:jc w:val="right"/>
              <w:rPr>
                <w:rFonts w:asciiTheme="minorHAnsi" w:hAnsiTheme="minorHAnsi"/>
                <w:sz w:val="16"/>
                <w:szCs w:val="16"/>
              </w:rPr>
            </w:pPr>
            <w:r w:rsidRPr="00013191">
              <w:rPr>
                <w:rFonts w:asciiTheme="minorHAnsi" w:hAnsiTheme="minorHAnsi"/>
                <w:sz w:val="16"/>
                <w:szCs w:val="16"/>
              </w:rPr>
              <w:t>6.1.5</w:t>
            </w:r>
          </w:p>
        </w:tc>
        <w:tc>
          <w:tcPr>
            <w:tcW w:w="6947" w:type="dxa"/>
          </w:tcPr>
          <w:p w:rsidR="00E94FA6" w:rsidRPr="00013191" w:rsidRDefault="00E94FA6" w:rsidP="00D535EA">
            <w:pPr>
              <w:rPr>
                <w:rFonts w:ascii="Calibri" w:hAnsi="Calibri"/>
                <w:b/>
                <w:sz w:val="16"/>
                <w:szCs w:val="16"/>
              </w:rPr>
            </w:pPr>
            <w:r w:rsidRPr="00641C9C">
              <w:rPr>
                <w:rFonts w:ascii="Calibri" w:hAnsi="Calibri"/>
                <w:sz w:val="16"/>
                <w:szCs w:val="16"/>
              </w:rPr>
              <w:t>Opdrachtnemer dient te beschikken over een operationeel geborgd projectbeheerproces voor de Prestatie waarin informatiebeveiliging aantoonbaar geïntegreerd is.</w:t>
            </w:r>
          </w:p>
        </w:tc>
      </w:tr>
      <w:tr w:rsidR="00E94FA6" w:rsidRPr="00013191" w:rsidTr="00D535EA">
        <w:tc>
          <w:tcPr>
            <w:tcW w:w="958" w:type="dxa"/>
          </w:tcPr>
          <w:p w:rsidR="00E94FA6" w:rsidRPr="00013191" w:rsidRDefault="00E94FA6" w:rsidP="00D535EA">
            <w:pPr>
              <w:pStyle w:val="Broodtekst"/>
              <w:jc w:val="right"/>
              <w:rPr>
                <w:rFonts w:asciiTheme="minorHAnsi" w:hAnsiTheme="minorHAnsi"/>
                <w:sz w:val="16"/>
                <w:szCs w:val="16"/>
              </w:rPr>
            </w:pPr>
            <w:r w:rsidRPr="00013191">
              <w:rPr>
                <w:rFonts w:asciiTheme="minorHAnsi" w:hAnsiTheme="minorHAnsi"/>
                <w:sz w:val="16"/>
                <w:szCs w:val="16"/>
              </w:rPr>
              <w:t>6.2.1</w:t>
            </w:r>
          </w:p>
        </w:tc>
        <w:tc>
          <w:tcPr>
            <w:tcW w:w="6947" w:type="dxa"/>
          </w:tcPr>
          <w:p w:rsidR="00E94FA6" w:rsidRPr="00013191" w:rsidRDefault="00E94FA6" w:rsidP="00906A18">
            <w:pPr>
              <w:rPr>
                <w:rFonts w:ascii="Calibri" w:hAnsi="Calibri"/>
                <w:sz w:val="16"/>
                <w:szCs w:val="16"/>
              </w:rPr>
            </w:pPr>
            <w:r w:rsidRPr="00641C9C">
              <w:rPr>
                <w:rFonts w:ascii="Calibri" w:hAnsi="Calibri"/>
                <w:sz w:val="16"/>
                <w:szCs w:val="16"/>
              </w:rPr>
              <w:t xml:space="preserve">Opdrachtnemer dient een aantoonbaar operationeel geborgd proces te hebben voor </w:t>
            </w:r>
            <w:r w:rsidR="00F52D1F">
              <w:rPr>
                <w:rFonts w:ascii="Calibri" w:hAnsi="Calibri"/>
                <w:sz w:val="16"/>
                <w:szCs w:val="16"/>
              </w:rPr>
              <w:t xml:space="preserve">het beveiligen en </w:t>
            </w:r>
            <w:r w:rsidRPr="00641C9C">
              <w:rPr>
                <w:rFonts w:ascii="Calibri" w:hAnsi="Calibri"/>
                <w:sz w:val="16"/>
                <w:szCs w:val="16"/>
              </w:rPr>
              <w:t xml:space="preserve">versleutelen van gegevens op mobiele apparatuur betrokken bij de Prestatie waarbij rekening wordt gehouden met de richtlijn IBR-1 </w:t>
            </w:r>
            <w:r w:rsidRPr="00497E64">
              <w:rPr>
                <w:rFonts w:ascii="Calibri" w:hAnsi="Calibri"/>
                <w:i/>
                <w:sz w:val="16"/>
                <w:szCs w:val="16"/>
              </w:rPr>
              <w:t>Beleid voor gegevensclassificatie</w:t>
            </w:r>
            <w:r w:rsidRPr="00641C9C">
              <w:rPr>
                <w:rFonts w:ascii="Calibri" w:hAnsi="Calibri"/>
                <w:sz w:val="16"/>
                <w:szCs w:val="16"/>
              </w:rPr>
              <w:t xml:space="preserve"> </w:t>
            </w:r>
            <w:r w:rsidR="00497E64" w:rsidRPr="00497E64">
              <w:rPr>
                <w:rFonts w:ascii="Calibri" w:hAnsi="Calibri"/>
                <w:sz w:val="16"/>
                <w:szCs w:val="16"/>
              </w:rPr>
              <w:t>{10}</w:t>
            </w:r>
            <w:r w:rsidR="00F52D1F">
              <w:rPr>
                <w:rFonts w:ascii="Calibri" w:hAnsi="Calibri"/>
                <w:sz w:val="16"/>
                <w:szCs w:val="16"/>
              </w:rPr>
              <w:t>,</w:t>
            </w:r>
            <w:r w:rsidRPr="00641C9C">
              <w:rPr>
                <w:rFonts w:ascii="Calibri" w:hAnsi="Calibri"/>
                <w:sz w:val="16"/>
                <w:szCs w:val="16"/>
              </w:rPr>
              <w:t xml:space="preserve"> actualiteit van de veiligheid van de g</w:t>
            </w:r>
            <w:r>
              <w:rPr>
                <w:rFonts w:ascii="Calibri" w:hAnsi="Calibri"/>
                <w:sz w:val="16"/>
                <w:szCs w:val="16"/>
              </w:rPr>
              <w:t xml:space="preserve">ebruikte versleutelingsmethoden </w:t>
            </w:r>
            <w:r w:rsidRPr="00013191">
              <w:rPr>
                <w:rFonts w:ascii="Calibri" w:hAnsi="Calibri"/>
                <w:sz w:val="16"/>
                <w:szCs w:val="16"/>
              </w:rPr>
              <w:t>{</w:t>
            </w:r>
            <w:r>
              <w:rPr>
                <w:rFonts w:ascii="Calibri" w:hAnsi="Calibri"/>
                <w:sz w:val="16"/>
                <w:szCs w:val="16"/>
              </w:rPr>
              <w:t>1</w:t>
            </w:r>
            <w:r w:rsidRPr="00013191">
              <w:rPr>
                <w:rFonts w:ascii="Calibri" w:hAnsi="Calibri"/>
                <w:sz w:val="16"/>
                <w:szCs w:val="16"/>
              </w:rPr>
              <w:t>}</w:t>
            </w:r>
            <w:r w:rsidR="00F52D1F">
              <w:t xml:space="preserve"> </w:t>
            </w:r>
            <w:r w:rsidR="00F52D1F" w:rsidRPr="00F52D1F">
              <w:rPr>
                <w:rFonts w:ascii="Calibri" w:hAnsi="Calibri"/>
                <w:sz w:val="16"/>
                <w:szCs w:val="16"/>
              </w:rPr>
              <w:t>en de Handreiking: BIO Mobile Device Management</w:t>
            </w:r>
            <w:r w:rsidR="00F52D1F">
              <w:rPr>
                <w:rFonts w:ascii="Calibri" w:hAnsi="Calibri"/>
                <w:sz w:val="16"/>
                <w:szCs w:val="16"/>
              </w:rPr>
              <w:t xml:space="preserve"> </w:t>
            </w:r>
            <w:r w:rsidR="00F52D1F" w:rsidRPr="00F52D1F">
              <w:rPr>
                <w:rFonts w:ascii="Calibri" w:hAnsi="Calibri"/>
                <w:sz w:val="16"/>
                <w:szCs w:val="16"/>
              </w:rPr>
              <w:t>{9}.</w:t>
            </w:r>
          </w:p>
        </w:tc>
      </w:tr>
      <w:tr w:rsidR="00E94FA6" w:rsidRPr="00013191" w:rsidTr="00D535EA">
        <w:tc>
          <w:tcPr>
            <w:tcW w:w="958" w:type="dxa"/>
          </w:tcPr>
          <w:p w:rsidR="00E94FA6" w:rsidRPr="00013191" w:rsidRDefault="00E94FA6" w:rsidP="00D535EA">
            <w:pPr>
              <w:pStyle w:val="Broodtekst"/>
              <w:jc w:val="right"/>
              <w:rPr>
                <w:rFonts w:asciiTheme="minorHAnsi" w:hAnsiTheme="minorHAnsi"/>
                <w:sz w:val="16"/>
                <w:szCs w:val="16"/>
              </w:rPr>
            </w:pPr>
            <w:r w:rsidRPr="00013191">
              <w:rPr>
                <w:rFonts w:asciiTheme="minorHAnsi" w:hAnsiTheme="minorHAnsi"/>
                <w:sz w:val="16"/>
                <w:szCs w:val="16"/>
              </w:rPr>
              <w:t>6.2.2</w:t>
            </w:r>
          </w:p>
        </w:tc>
        <w:tc>
          <w:tcPr>
            <w:tcW w:w="6947" w:type="dxa"/>
          </w:tcPr>
          <w:p w:rsidR="00E94FA6" w:rsidRPr="00CE38EA" w:rsidRDefault="00E94FA6" w:rsidP="00D535EA">
            <w:pPr>
              <w:rPr>
                <w:rFonts w:ascii="Calibri" w:hAnsi="Calibri"/>
                <w:sz w:val="16"/>
                <w:szCs w:val="16"/>
              </w:rPr>
            </w:pPr>
            <w:r w:rsidRPr="00641C9C">
              <w:rPr>
                <w:rFonts w:ascii="Calibri" w:hAnsi="Calibri"/>
                <w:sz w:val="16"/>
                <w:szCs w:val="16"/>
              </w:rPr>
              <w:t xml:space="preserve">Toegang op afstand van alle informatiesystemen betrokken bij de Prestatie in het netwerk van Opdrachtgever is uitsluitend toegestaan via een speciaal hiervoor ingerichte Toegang Derden dienst </w:t>
            </w:r>
            <w:r>
              <w:rPr>
                <w:rFonts w:ascii="Calibri" w:hAnsi="Calibri"/>
                <w:sz w:val="16"/>
                <w:szCs w:val="16"/>
              </w:rPr>
              <w:t>{2}</w:t>
            </w:r>
            <w:r w:rsidRPr="00641C9C">
              <w:rPr>
                <w:rFonts w:ascii="Calibri" w:hAnsi="Calibri"/>
                <w:sz w:val="16"/>
                <w:szCs w:val="16"/>
              </w:rPr>
              <w:t xml:space="preserve"> van Opdrachtgever.</w:t>
            </w:r>
          </w:p>
        </w:tc>
      </w:tr>
    </w:tbl>
    <w:p w:rsidR="00E94FA6" w:rsidRPr="00013191" w:rsidRDefault="00E94FA6" w:rsidP="00E94FA6">
      <w:pPr>
        <w:pStyle w:val="Huisstijl-Kop2"/>
        <w:numPr>
          <w:ilvl w:val="1"/>
          <w:numId w:val="4"/>
        </w:numPr>
      </w:pPr>
      <w:bookmarkStart w:id="5" w:name="_Toc453341930"/>
      <w:bookmarkStart w:id="6" w:name="_Toc16505768"/>
      <w:r w:rsidRPr="00013191">
        <w:t>Veilig personeel</w:t>
      </w:r>
      <w:bookmarkEnd w:id="5"/>
      <w:bookmarkEnd w:id="6"/>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94FA6" w:rsidRPr="00013191" w:rsidTr="00D535EA">
        <w:tc>
          <w:tcPr>
            <w:tcW w:w="958" w:type="dxa"/>
          </w:tcPr>
          <w:p w:rsidR="00E94FA6" w:rsidRPr="00013191" w:rsidRDefault="00E94FA6" w:rsidP="00D535EA">
            <w:pPr>
              <w:pStyle w:val="Broodtekst"/>
              <w:jc w:val="right"/>
              <w:rPr>
                <w:rFonts w:asciiTheme="minorHAnsi" w:hAnsiTheme="minorHAnsi"/>
                <w:sz w:val="16"/>
                <w:szCs w:val="16"/>
              </w:rPr>
            </w:pPr>
            <w:r w:rsidRPr="00013191">
              <w:rPr>
                <w:rFonts w:asciiTheme="minorHAnsi" w:hAnsiTheme="minorHAnsi"/>
                <w:sz w:val="16"/>
                <w:szCs w:val="16"/>
              </w:rPr>
              <w:t>7.1.1</w:t>
            </w:r>
          </w:p>
        </w:tc>
        <w:tc>
          <w:tcPr>
            <w:tcW w:w="6947" w:type="dxa"/>
          </w:tcPr>
          <w:p w:rsidR="00E94FA6" w:rsidRPr="002166D0" w:rsidRDefault="00E94FA6" w:rsidP="00D535EA">
            <w:pPr>
              <w:pStyle w:val="Broodtekst"/>
              <w:rPr>
                <w:rFonts w:asciiTheme="minorHAnsi" w:hAnsiTheme="minorHAnsi" w:cstheme="minorHAnsi"/>
                <w:sz w:val="16"/>
                <w:szCs w:val="16"/>
              </w:rPr>
            </w:pPr>
            <w:r w:rsidRPr="002166D0">
              <w:rPr>
                <w:rFonts w:asciiTheme="minorHAnsi" w:hAnsiTheme="minorHAnsi" w:cstheme="minorHAnsi"/>
                <w:sz w:val="16"/>
                <w:szCs w:val="16"/>
              </w:rPr>
              <w:t>Opdrachtnemer dient een aantoonbaar operationeel geborgd proces te hebben voor de screening van het Personeel dat werkzaamheden verricht:</w:t>
            </w:r>
          </w:p>
          <w:p w:rsidR="00E94FA6" w:rsidRPr="002166D0" w:rsidRDefault="00E94FA6" w:rsidP="00D535EA">
            <w:pPr>
              <w:pStyle w:val="Broodtekst"/>
              <w:numPr>
                <w:ilvl w:val="0"/>
                <w:numId w:val="7"/>
              </w:numPr>
              <w:rPr>
                <w:rFonts w:asciiTheme="minorHAnsi" w:hAnsiTheme="minorHAnsi" w:cstheme="minorHAnsi"/>
                <w:sz w:val="16"/>
                <w:szCs w:val="16"/>
              </w:rPr>
            </w:pPr>
            <w:r w:rsidRPr="002166D0">
              <w:rPr>
                <w:rFonts w:asciiTheme="minorHAnsi" w:hAnsiTheme="minorHAnsi" w:cstheme="minorHAnsi"/>
                <w:sz w:val="16"/>
                <w:szCs w:val="16"/>
              </w:rPr>
              <w:t>op het gebied van ontwikkelen of herzien van ontwerptekeningen en/of -documenten;</w:t>
            </w:r>
          </w:p>
          <w:p w:rsidR="00E94FA6" w:rsidRPr="002166D0" w:rsidRDefault="00E94FA6" w:rsidP="00D535EA">
            <w:pPr>
              <w:pStyle w:val="Broodtekst"/>
              <w:numPr>
                <w:ilvl w:val="0"/>
                <w:numId w:val="7"/>
              </w:numPr>
              <w:rPr>
                <w:rFonts w:asciiTheme="minorHAnsi" w:hAnsiTheme="minorHAnsi" w:cstheme="minorHAnsi"/>
                <w:sz w:val="16"/>
                <w:szCs w:val="16"/>
              </w:rPr>
            </w:pPr>
            <w:r w:rsidRPr="002166D0">
              <w:rPr>
                <w:rFonts w:asciiTheme="minorHAnsi" w:hAnsiTheme="minorHAnsi" w:cstheme="minorHAnsi"/>
                <w:sz w:val="16"/>
                <w:szCs w:val="16"/>
              </w:rPr>
              <w:t>ten behoeve van het ontwikkelen, testen, beheren, installeren, configureren en/of bedienen van programmatuur of apparatuur;</w:t>
            </w:r>
          </w:p>
          <w:p w:rsidR="00E94FA6" w:rsidRPr="002166D0" w:rsidRDefault="00E94FA6" w:rsidP="00D535EA">
            <w:pPr>
              <w:pStyle w:val="Broodtekst"/>
              <w:numPr>
                <w:ilvl w:val="0"/>
                <w:numId w:val="7"/>
              </w:numPr>
              <w:rPr>
                <w:rFonts w:asciiTheme="minorHAnsi" w:hAnsiTheme="minorHAnsi" w:cstheme="minorHAnsi"/>
                <w:sz w:val="16"/>
                <w:szCs w:val="16"/>
              </w:rPr>
            </w:pPr>
            <w:r w:rsidRPr="002166D0">
              <w:rPr>
                <w:rFonts w:asciiTheme="minorHAnsi" w:hAnsiTheme="minorHAnsi" w:cstheme="minorHAnsi"/>
                <w:sz w:val="16"/>
                <w:szCs w:val="16"/>
              </w:rPr>
              <w:lastRenderedPageBreak/>
              <w:t>in bedienings- of technische ruimtes;</w:t>
            </w:r>
          </w:p>
          <w:p w:rsidR="00E94FA6" w:rsidRPr="002166D0" w:rsidRDefault="00E94FA6" w:rsidP="00D535EA">
            <w:pPr>
              <w:pStyle w:val="Broodtekst"/>
              <w:numPr>
                <w:ilvl w:val="0"/>
                <w:numId w:val="7"/>
              </w:numPr>
              <w:rPr>
                <w:rFonts w:asciiTheme="minorHAnsi" w:hAnsiTheme="minorHAnsi" w:cstheme="minorHAnsi"/>
                <w:sz w:val="16"/>
                <w:szCs w:val="16"/>
              </w:rPr>
            </w:pPr>
            <w:r w:rsidRPr="002166D0">
              <w:rPr>
                <w:rFonts w:asciiTheme="minorHAnsi" w:hAnsiTheme="minorHAnsi" w:cstheme="minorHAnsi"/>
                <w:sz w:val="16"/>
                <w:szCs w:val="16"/>
              </w:rPr>
              <w:t>aan kabels en leidingen;</w:t>
            </w:r>
          </w:p>
          <w:p w:rsidR="00E94FA6" w:rsidRPr="002166D0" w:rsidRDefault="00E94FA6" w:rsidP="00D535EA">
            <w:pPr>
              <w:pStyle w:val="Broodtekst"/>
              <w:numPr>
                <w:ilvl w:val="0"/>
                <w:numId w:val="7"/>
              </w:numPr>
              <w:rPr>
                <w:rFonts w:asciiTheme="minorHAnsi" w:hAnsiTheme="minorHAnsi" w:cstheme="minorHAnsi"/>
                <w:sz w:val="16"/>
                <w:szCs w:val="16"/>
              </w:rPr>
            </w:pPr>
            <w:r w:rsidRPr="002166D0">
              <w:rPr>
                <w:rFonts w:asciiTheme="minorHAnsi" w:hAnsiTheme="minorHAnsi" w:cstheme="minorHAnsi"/>
                <w:sz w:val="16"/>
                <w:szCs w:val="16"/>
              </w:rPr>
              <w:t>aan beveiligings- en veiligheidsdocumentatie en -instructies,</w:t>
            </w:r>
          </w:p>
          <w:p w:rsidR="00E94FA6" w:rsidRPr="005D0CFF" w:rsidRDefault="00E94FA6" w:rsidP="00D535EA">
            <w:pPr>
              <w:pStyle w:val="Broodtekst"/>
            </w:pPr>
            <w:r w:rsidRPr="002166D0">
              <w:rPr>
                <w:rFonts w:asciiTheme="minorHAnsi" w:hAnsiTheme="minorHAnsi" w:cstheme="minorHAnsi"/>
                <w:sz w:val="16"/>
                <w:szCs w:val="16"/>
              </w:rPr>
              <w:t>betrokken bij de Prestatie middels ten minste een relevante Verklaring Omtrent Gedrag (VOG), waarbij gedurende de contractperiode een screening nooit ouder mag zijn dan 5 jaar. Hangende de aanvraag van een screening kan worden volstaan met een eigen verklaring van betreffende persoon gedurende een periode van maximaal zes weken gerekend vanaf de startdatum van deze persoon bij de Prestatie, welke niet verlengd kan worden.</w:t>
            </w:r>
          </w:p>
        </w:tc>
      </w:tr>
      <w:tr w:rsidR="00E94FA6" w:rsidRPr="00013191" w:rsidTr="00D535EA">
        <w:tc>
          <w:tcPr>
            <w:tcW w:w="958" w:type="dxa"/>
          </w:tcPr>
          <w:p w:rsidR="00E94FA6" w:rsidRPr="00013191" w:rsidRDefault="00E94FA6" w:rsidP="00D535EA">
            <w:pPr>
              <w:pStyle w:val="Broodtekst"/>
              <w:jc w:val="right"/>
              <w:rPr>
                <w:rFonts w:asciiTheme="minorHAnsi" w:hAnsiTheme="minorHAnsi"/>
                <w:sz w:val="16"/>
                <w:szCs w:val="16"/>
              </w:rPr>
            </w:pPr>
            <w:r w:rsidRPr="00013191">
              <w:rPr>
                <w:rFonts w:asciiTheme="minorHAnsi" w:hAnsiTheme="minorHAnsi"/>
                <w:sz w:val="16"/>
                <w:szCs w:val="16"/>
              </w:rPr>
              <w:lastRenderedPageBreak/>
              <w:t>7.2.2a</w:t>
            </w:r>
          </w:p>
        </w:tc>
        <w:tc>
          <w:tcPr>
            <w:tcW w:w="6947" w:type="dxa"/>
            <w:shd w:val="clear" w:color="auto" w:fill="auto"/>
          </w:tcPr>
          <w:p w:rsidR="00E94FA6" w:rsidRPr="00013191" w:rsidRDefault="00E94FA6" w:rsidP="00D535EA">
            <w:pPr>
              <w:rPr>
                <w:rFonts w:ascii="Calibri" w:hAnsi="Calibri"/>
                <w:sz w:val="16"/>
                <w:szCs w:val="16"/>
              </w:rPr>
            </w:pPr>
            <w:r w:rsidRPr="002166D0">
              <w:rPr>
                <w:rFonts w:ascii="Calibri" w:hAnsi="Calibri"/>
                <w:sz w:val="16"/>
                <w:szCs w:val="16"/>
              </w:rPr>
              <w:t>Opdrachtnemer dient aantoonbaar operationeel geborgd te hebben dat Personeel een opleiding en -training op het gebied van beveiligingsbewustzijn heeft ontvangen passend bij de aard van de uit te voeren werkzaamheden, alsmede jaarlijkse bijscholing krijgt, waarin ten minste ook persoonlijke verantwoordelijkheid en specifieke beveiligingskaders van Opdrachtgever ter sprake komen.</w:t>
            </w:r>
          </w:p>
        </w:tc>
      </w:tr>
      <w:tr w:rsidR="00E94FA6" w:rsidRPr="00013191" w:rsidTr="00D535EA">
        <w:tc>
          <w:tcPr>
            <w:tcW w:w="958" w:type="dxa"/>
          </w:tcPr>
          <w:p w:rsidR="00E94FA6" w:rsidRPr="00013191" w:rsidRDefault="00E94FA6" w:rsidP="00D535EA">
            <w:pPr>
              <w:pStyle w:val="Broodtekst"/>
              <w:jc w:val="right"/>
              <w:rPr>
                <w:rFonts w:asciiTheme="minorHAnsi" w:hAnsiTheme="minorHAnsi"/>
                <w:b/>
                <w:sz w:val="16"/>
                <w:szCs w:val="16"/>
              </w:rPr>
            </w:pPr>
            <w:r w:rsidRPr="00013191">
              <w:rPr>
                <w:rFonts w:asciiTheme="minorHAnsi" w:hAnsiTheme="minorHAnsi"/>
                <w:sz w:val="16"/>
                <w:szCs w:val="16"/>
              </w:rPr>
              <w:t>7.2.2b</w:t>
            </w:r>
          </w:p>
        </w:tc>
        <w:tc>
          <w:tcPr>
            <w:tcW w:w="6947" w:type="dxa"/>
            <w:shd w:val="clear" w:color="auto" w:fill="auto"/>
          </w:tcPr>
          <w:p w:rsidR="00E94FA6" w:rsidRPr="00013191" w:rsidRDefault="00E94FA6" w:rsidP="00D535EA">
            <w:pPr>
              <w:rPr>
                <w:rFonts w:ascii="Calibri" w:hAnsi="Calibri"/>
                <w:sz w:val="16"/>
                <w:szCs w:val="16"/>
              </w:rPr>
            </w:pPr>
            <w:r w:rsidRPr="002166D0">
              <w:rPr>
                <w:rFonts w:ascii="Calibri" w:hAnsi="Calibri"/>
                <w:sz w:val="16"/>
                <w:szCs w:val="16"/>
              </w:rPr>
              <w:t>Opdrachtnemer dient aantoonbaar operationeel geborgd te hebben dat Personeel verantwoordelijk voor het testen van informatiesystemen betrokken bij de Prestatie, beschikken over actuele en gespecialiseerde kennis, ervaring en opleiding met betrekking tot het testen van de beveiliging hiervan.</w:t>
            </w:r>
          </w:p>
        </w:tc>
      </w:tr>
      <w:tr w:rsidR="00E94FA6" w:rsidRPr="00013191" w:rsidTr="00D535EA">
        <w:tc>
          <w:tcPr>
            <w:tcW w:w="958" w:type="dxa"/>
          </w:tcPr>
          <w:p w:rsidR="00E94FA6" w:rsidRPr="00013191" w:rsidRDefault="00E94FA6" w:rsidP="00D535EA">
            <w:pPr>
              <w:pStyle w:val="Broodtekst"/>
              <w:jc w:val="right"/>
              <w:rPr>
                <w:rFonts w:asciiTheme="minorHAnsi" w:hAnsiTheme="minorHAnsi"/>
                <w:sz w:val="16"/>
                <w:szCs w:val="16"/>
              </w:rPr>
            </w:pPr>
            <w:r w:rsidRPr="00013191">
              <w:rPr>
                <w:rFonts w:asciiTheme="minorHAnsi" w:hAnsiTheme="minorHAnsi"/>
                <w:sz w:val="16"/>
                <w:szCs w:val="16"/>
              </w:rPr>
              <w:t>7.3.1</w:t>
            </w:r>
          </w:p>
        </w:tc>
        <w:tc>
          <w:tcPr>
            <w:tcW w:w="6947" w:type="dxa"/>
          </w:tcPr>
          <w:p w:rsidR="00E94FA6" w:rsidRPr="002166D0" w:rsidRDefault="00E94FA6" w:rsidP="00D535EA">
            <w:pPr>
              <w:rPr>
                <w:rFonts w:ascii="Calibri" w:hAnsi="Calibri"/>
                <w:sz w:val="16"/>
                <w:szCs w:val="16"/>
              </w:rPr>
            </w:pPr>
            <w:r w:rsidRPr="002166D0">
              <w:rPr>
                <w:rFonts w:ascii="Calibri" w:hAnsi="Calibri"/>
                <w:sz w:val="16"/>
                <w:szCs w:val="16"/>
              </w:rPr>
              <w:t>Opdrachtnemer dient een aantoonbaar operationeel geborgd proces te hebben voor het definiëren van verantwoordelijkheden en taken met betrekking tot informatiebeveiliging voor de Prestatie en dient naar het Personeel te communiceren dat:</w:t>
            </w:r>
          </w:p>
          <w:p w:rsidR="00E94FA6" w:rsidRDefault="00E94FA6" w:rsidP="00D535EA">
            <w:pPr>
              <w:pStyle w:val="Lijstalinea"/>
              <w:numPr>
                <w:ilvl w:val="0"/>
                <w:numId w:val="8"/>
              </w:numPr>
              <w:rPr>
                <w:rFonts w:ascii="Calibri" w:hAnsi="Calibri"/>
                <w:sz w:val="16"/>
                <w:szCs w:val="16"/>
              </w:rPr>
            </w:pPr>
            <w:r w:rsidRPr="00E420E4">
              <w:rPr>
                <w:rFonts w:ascii="Calibri" w:hAnsi="Calibri"/>
                <w:sz w:val="16"/>
                <w:szCs w:val="16"/>
              </w:rPr>
              <w:t>deze van kracht blijven na beëindiging of wijziging van het dienstverband;</w:t>
            </w:r>
          </w:p>
          <w:p w:rsidR="00E94FA6" w:rsidRPr="00E420E4" w:rsidRDefault="00E94FA6" w:rsidP="00D535EA">
            <w:pPr>
              <w:pStyle w:val="Lijstalinea"/>
              <w:numPr>
                <w:ilvl w:val="0"/>
                <w:numId w:val="8"/>
              </w:numPr>
              <w:rPr>
                <w:rFonts w:ascii="Calibri" w:hAnsi="Calibri"/>
                <w:sz w:val="16"/>
                <w:szCs w:val="16"/>
              </w:rPr>
            </w:pPr>
            <w:r w:rsidRPr="00E420E4">
              <w:rPr>
                <w:rFonts w:ascii="Calibri" w:hAnsi="Calibri"/>
                <w:sz w:val="16"/>
                <w:szCs w:val="16"/>
              </w:rPr>
              <w:t>deze ten uitvoer moeten worden gebracht.</w:t>
            </w:r>
          </w:p>
        </w:tc>
      </w:tr>
    </w:tbl>
    <w:p w:rsidR="00E94FA6" w:rsidRPr="00013191" w:rsidRDefault="00E94FA6" w:rsidP="00E94FA6">
      <w:pPr>
        <w:pStyle w:val="Huisstijl-Kop2"/>
        <w:numPr>
          <w:ilvl w:val="1"/>
          <w:numId w:val="4"/>
        </w:numPr>
      </w:pPr>
      <w:bookmarkStart w:id="7" w:name="_Toc453341931"/>
      <w:bookmarkStart w:id="8" w:name="_Toc16505769"/>
      <w:r w:rsidRPr="00013191">
        <w:t>Beheer van bedrijfsmiddelen</w:t>
      </w:r>
      <w:bookmarkEnd w:id="7"/>
      <w:bookmarkEnd w:id="8"/>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8.1.1a</w:t>
            </w:r>
          </w:p>
        </w:tc>
        <w:tc>
          <w:tcPr>
            <w:tcW w:w="6947" w:type="dxa"/>
          </w:tcPr>
          <w:p w:rsidR="00E94FA6" w:rsidRPr="00013191" w:rsidRDefault="00E94FA6" w:rsidP="00D535EA">
            <w:pPr>
              <w:rPr>
                <w:rFonts w:ascii="Calibri" w:hAnsi="Calibri"/>
                <w:sz w:val="16"/>
                <w:szCs w:val="16"/>
              </w:rPr>
            </w:pPr>
            <w:r w:rsidRPr="002166D0">
              <w:rPr>
                <w:rFonts w:ascii="Calibri" w:hAnsi="Calibri"/>
                <w:sz w:val="16"/>
                <w:szCs w:val="16"/>
              </w:rPr>
              <w:t xml:space="preserve">Opdrachtnemer dient aantoonbaar operationeel geborgd te hebben dat van alle informatiesystemen betrokken bij de Prestatie een inventaris is opgesteld in een </w:t>
            </w:r>
            <w:proofErr w:type="spellStart"/>
            <w:r w:rsidRPr="002166D0">
              <w:rPr>
                <w:rFonts w:ascii="Calibri" w:hAnsi="Calibri"/>
                <w:sz w:val="16"/>
                <w:szCs w:val="16"/>
              </w:rPr>
              <w:t>Configuration</w:t>
            </w:r>
            <w:proofErr w:type="spellEnd"/>
            <w:r w:rsidRPr="002166D0">
              <w:rPr>
                <w:rFonts w:ascii="Calibri" w:hAnsi="Calibri"/>
                <w:sz w:val="16"/>
                <w:szCs w:val="16"/>
              </w:rPr>
              <w:t xml:space="preserve"> Management Database (CMDB), zodanig dat deze effectief kan worden gebruikt voor een effectief </w:t>
            </w:r>
            <w:proofErr w:type="spellStart"/>
            <w:r w:rsidRPr="002166D0">
              <w:rPr>
                <w:rFonts w:ascii="Calibri" w:hAnsi="Calibri"/>
                <w:sz w:val="16"/>
                <w:szCs w:val="16"/>
              </w:rPr>
              <w:t>Configuration</w:t>
            </w:r>
            <w:proofErr w:type="spellEnd"/>
            <w:r w:rsidRPr="002166D0">
              <w:rPr>
                <w:rFonts w:ascii="Calibri" w:hAnsi="Calibri"/>
                <w:sz w:val="16"/>
                <w:szCs w:val="16"/>
              </w:rPr>
              <w:t xml:space="preserve"> Management (CM) ITIL proces en dat deze CMDB actueel wordt gehouden.</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8.1.1b</w:t>
            </w:r>
          </w:p>
        </w:tc>
        <w:tc>
          <w:tcPr>
            <w:tcW w:w="6947" w:type="dxa"/>
          </w:tcPr>
          <w:p w:rsidR="00E94FA6" w:rsidRPr="00013191" w:rsidRDefault="00E94FA6" w:rsidP="00D535EA">
            <w:pPr>
              <w:rPr>
                <w:rFonts w:ascii="Calibri" w:hAnsi="Calibri"/>
                <w:sz w:val="16"/>
                <w:szCs w:val="16"/>
              </w:rPr>
            </w:pPr>
            <w:r w:rsidRPr="002166D0">
              <w:rPr>
                <w:rFonts w:ascii="Calibri" w:hAnsi="Calibri"/>
                <w:sz w:val="16"/>
                <w:szCs w:val="16"/>
              </w:rPr>
              <w:t xml:space="preserve">Opdrachtnemer dient op verzoek van Opdrachtgever de gegevens vermeld in de </w:t>
            </w:r>
            <w:proofErr w:type="spellStart"/>
            <w:r w:rsidRPr="002166D0">
              <w:rPr>
                <w:rFonts w:ascii="Calibri" w:hAnsi="Calibri"/>
                <w:sz w:val="16"/>
                <w:szCs w:val="16"/>
              </w:rPr>
              <w:t>Configuration</w:t>
            </w:r>
            <w:proofErr w:type="spellEnd"/>
            <w:r w:rsidRPr="002166D0">
              <w:rPr>
                <w:rFonts w:ascii="Calibri" w:hAnsi="Calibri"/>
                <w:sz w:val="16"/>
                <w:szCs w:val="16"/>
              </w:rPr>
              <w:t xml:space="preserve"> Management Database (CMDB)</w:t>
            </w:r>
            <w:r>
              <w:rPr>
                <w:rFonts w:ascii="Calibri" w:hAnsi="Calibri"/>
                <w:sz w:val="16"/>
                <w:szCs w:val="16"/>
              </w:rPr>
              <w:t>,</w:t>
            </w:r>
            <w:r w:rsidRPr="002166D0">
              <w:rPr>
                <w:rFonts w:ascii="Calibri" w:hAnsi="Calibri"/>
                <w:sz w:val="16"/>
                <w:szCs w:val="16"/>
              </w:rPr>
              <w:t xml:space="preserve"> van alle informatiesyst</w:t>
            </w:r>
            <w:r>
              <w:rPr>
                <w:rFonts w:ascii="Calibri" w:hAnsi="Calibri"/>
                <w:sz w:val="16"/>
                <w:szCs w:val="16"/>
              </w:rPr>
              <w:t>emen betrokken bij de Prestatie,</w:t>
            </w:r>
            <w:r w:rsidRPr="002166D0">
              <w:rPr>
                <w:rFonts w:ascii="Calibri" w:hAnsi="Calibri"/>
                <w:sz w:val="16"/>
                <w:szCs w:val="16"/>
              </w:rPr>
              <w:t xml:space="preserve"> over te dragen.</w:t>
            </w:r>
          </w:p>
        </w:tc>
      </w:tr>
      <w:tr w:rsidR="00E94FA6" w:rsidRPr="00013191" w:rsidTr="00D535EA">
        <w:tc>
          <w:tcPr>
            <w:tcW w:w="958" w:type="dxa"/>
          </w:tcPr>
          <w:p w:rsidR="00E94FA6" w:rsidRPr="00013191" w:rsidRDefault="00E94FA6" w:rsidP="00D535EA">
            <w:pPr>
              <w:jc w:val="right"/>
              <w:rPr>
                <w:rFonts w:ascii="Calibri" w:hAnsi="Calibri"/>
                <w:sz w:val="16"/>
                <w:szCs w:val="16"/>
              </w:rPr>
            </w:pPr>
            <w:r>
              <w:rPr>
                <w:rFonts w:ascii="Calibri" w:hAnsi="Calibri"/>
                <w:sz w:val="16"/>
                <w:szCs w:val="16"/>
              </w:rPr>
              <w:t>8.1.SC-12</w:t>
            </w:r>
          </w:p>
        </w:tc>
        <w:tc>
          <w:tcPr>
            <w:tcW w:w="6947" w:type="dxa"/>
          </w:tcPr>
          <w:p w:rsidR="00E94FA6" w:rsidRPr="00013191" w:rsidRDefault="00E94FA6" w:rsidP="0029726F">
            <w:pPr>
              <w:rPr>
                <w:rFonts w:ascii="Calibri" w:hAnsi="Calibri"/>
                <w:sz w:val="16"/>
                <w:szCs w:val="16"/>
              </w:rPr>
            </w:pPr>
            <w:r w:rsidRPr="002166D0">
              <w:rPr>
                <w:rFonts w:ascii="Calibri" w:hAnsi="Calibri"/>
                <w:sz w:val="16"/>
                <w:szCs w:val="16"/>
              </w:rPr>
              <w:t xml:space="preserve">De Opdrachtnemer dient alle door de Opdrachtgever beschikbaar gestelde toegangsmiddelen (waaronder tokens en pasjes tot objecten, data, </w:t>
            </w:r>
            <w:r w:rsidR="0029726F">
              <w:rPr>
                <w:rFonts w:ascii="Calibri" w:hAnsi="Calibri"/>
                <w:sz w:val="16"/>
                <w:szCs w:val="16"/>
              </w:rPr>
              <w:t>informatiesystemen</w:t>
            </w:r>
            <w:r w:rsidRPr="002166D0">
              <w:rPr>
                <w:rFonts w:ascii="Calibri" w:hAnsi="Calibri"/>
                <w:sz w:val="16"/>
                <w:szCs w:val="16"/>
              </w:rPr>
              <w:t xml:space="preserve"> en I</w:t>
            </w:r>
            <w:r w:rsidR="0029726F">
              <w:rPr>
                <w:rFonts w:ascii="Calibri" w:hAnsi="Calibri"/>
                <w:sz w:val="16"/>
                <w:szCs w:val="16"/>
              </w:rPr>
              <w:t>ndustriële Automatisering</w:t>
            </w:r>
            <w:r w:rsidRPr="002166D0">
              <w:rPr>
                <w:rFonts w:ascii="Calibri" w:hAnsi="Calibri"/>
                <w:sz w:val="16"/>
                <w:szCs w:val="16"/>
              </w:rPr>
              <w:t>) alleen te gebruiken voor het doel waarvoor en onder de voorwaarden waaronder deze zijn verstrekt, waarbij de beveiligingsmaatregelen niet mogen worden omzeild.</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8.2.1</w:t>
            </w:r>
          </w:p>
        </w:tc>
        <w:tc>
          <w:tcPr>
            <w:tcW w:w="6947" w:type="dxa"/>
          </w:tcPr>
          <w:p w:rsidR="00E94FA6" w:rsidRPr="00013191" w:rsidRDefault="00E94FA6" w:rsidP="00497E64">
            <w:pPr>
              <w:rPr>
                <w:rFonts w:ascii="Calibri" w:hAnsi="Calibri"/>
                <w:sz w:val="16"/>
                <w:szCs w:val="16"/>
              </w:rPr>
            </w:pPr>
            <w:r w:rsidRPr="002166D0">
              <w:rPr>
                <w:rFonts w:ascii="Calibri" w:hAnsi="Calibri"/>
                <w:sz w:val="16"/>
                <w:szCs w:val="16"/>
              </w:rPr>
              <w:t xml:space="preserve">Opdrachtnemer dient aantoonbaar operationeel geborgd te hebben dat alle informatie betrokken bij de Prestatie is geclassificeerd conform IBR-1: </w:t>
            </w:r>
            <w:r w:rsidRPr="002166D0">
              <w:rPr>
                <w:rFonts w:ascii="Calibri" w:hAnsi="Calibri"/>
                <w:i/>
                <w:sz w:val="16"/>
                <w:szCs w:val="16"/>
              </w:rPr>
              <w:t xml:space="preserve">Beleid voor gegevensclassificatie </w:t>
            </w:r>
            <w:r w:rsidR="00F52D1F" w:rsidRPr="00F52D1F">
              <w:rPr>
                <w:rFonts w:ascii="Calibri" w:hAnsi="Calibri"/>
                <w:sz w:val="16"/>
                <w:szCs w:val="16"/>
              </w:rPr>
              <w:t xml:space="preserve">{10} </w:t>
            </w:r>
            <w:r w:rsidRPr="002166D0">
              <w:rPr>
                <w:rFonts w:ascii="Calibri" w:hAnsi="Calibri"/>
                <w:sz w:val="16"/>
                <w:szCs w:val="16"/>
              </w:rPr>
              <w:t>en dat de hierbij behorende beveiligingsmaatregelen worden nageleefd.</w:t>
            </w:r>
          </w:p>
        </w:tc>
      </w:tr>
      <w:tr w:rsidR="00E94FA6" w:rsidRPr="00013191" w:rsidTr="00D535EA">
        <w:tc>
          <w:tcPr>
            <w:tcW w:w="958" w:type="dxa"/>
          </w:tcPr>
          <w:p w:rsidR="00E94FA6" w:rsidRPr="00013191" w:rsidRDefault="00E94FA6" w:rsidP="00D535EA">
            <w:pPr>
              <w:jc w:val="right"/>
              <w:rPr>
                <w:rFonts w:ascii="Calibri" w:hAnsi="Calibri"/>
                <w:sz w:val="16"/>
                <w:szCs w:val="16"/>
              </w:rPr>
            </w:pPr>
            <w:r>
              <w:rPr>
                <w:rFonts w:ascii="Calibri" w:hAnsi="Calibri"/>
                <w:sz w:val="16"/>
                <w:szCs w:val="16"/>
              </w:rPr>
              <w:t>8.3.x</w:t>
            </w:r>
          </w:p>
        </w:tc>
        <w:tc>
          <w:tcPr>
            <w:tcW w:w="6947" w:type="dxa"/>
          </w:tcPr>
          <w:p w:rsidR="00E94FA6" w:rsidRPr="00013191" w:rsidRDefault="00E94FA6" w:rsidP="00497E64">
            <w:pPr>
              <w:rPr>
                <w:rFonts w:ascii="Calibri" w:hAnsi="Calibri"/>
                <w:sz w:val="16"/>
                <w:szCs w:val="16"/>
              </w:rPr>
            </w:pPr>
            <w:r w:rsidRPr="002166D0">
              <w:rPr>
                <w:rFonts w:ascii="Calibri" w:hAnsi="Calibri"/>
                <w:sz w:val="16"/>
                <w:szCs w:val="16"/>
              </w:rPr>
              <w:t xml:space="preserve">Opdrachtnemer dient over operationeel geborgde processen te beschikken voor het veilig verwijderen van media, transport van media, het beheer van verwijderbare media en het onherstelbaar verwijderen van onnodige inhoud van herbruikbare media betrokken bij de Prestatie, conform de richtlijn IBR-1: </w:t>
            </w:r>
            <w:r w:rsidRPr="002166D0">
              <w:rPr>
                <w:rFonts w:ascii="Calibri" w:hAnsi="Calibri"/>
                <w:i/>
                <w:sz w:val="16"/>
                <w:szCs w:val="16"/>
              </w:rPr>
              <w:t>Beleid voor gegevensclassificatie</w:t>
            </w:r>
            <w:r w:rsidRPr="002166D0">
              <w:rPr>
                <w:rFonts w:ascii="Calibri" w:hAnsi="Calibri"/>
                <w:sz w:val="16"/>
                <w:szCs w:val="16"/>
              </w:rPr>
              <w:t xml:space="preserve"> </w:t>
            </w:r>
            <w:r w:rsidR="00497E64" w:rsidRPr="00497E64">
              <w:rPr>
                <w:rFonts w:ascii="Calibri" w:hAnsi="Calibri"/>
                <w:sz w:val="16"/>
                <w:szCs w:val="16"/>
              </w:rPr>
              <w:t>{10}</w:t>
            </w:r>
            <w:r w:rsidR="00497E64">
              <w:rPr>
                <w:rFonts w:ascii="Calibri" w:hAnsi="Calibri"/>
                <w:sz w:val="16"/>
                <w:szCs w:val="16"/>
              </w:rPr>
              <w:t xml:space="preserve"> </w:t>
            </w:r>
            <w:r w:rsidR="00F52D1F" w:rsidRPr="00F52D1F">
              <w:rPr>
                <w:rFonts w:ascii="Calibri" w:hAnsi="Calibri"/>
                <w:sz w:val="16"/>
                <w:szCs w:val="16"/>
              </w:rPr>
              <w:t>en conform Handreiking BIO: Handreiking Veilige afvoer van ICT-middelen</w:t>
            </w:r>
            <w:r w:rsidR="00F52D1F">
              <w:rPr>
                <w:rFonts w:ascii="Calibri" w:hAnsi="Calibri"/>
                <w:sz w:val="16"/>
                <w:szCs w:val="16"/>
              </w:rPr>
              <w:t xml:space="preserve"> </w:t>
            </w:r>
            <w:r w:rsidR="00F52D1F" w:rsidRPr="00F52D1F">
              <w:rPr>
                <w:rFonts w:ascii="Calibri" w:hAnsi="Calibri"/>
                <w:sz w:val="16"/>
                <w:szCs w:val="16"/>
              </w:rPr>
              <w:t>{8}</w:t>
            </w:r>
            <w:r w:rsidRPr="002166D0">
              <w:rPr>
                <w:rFonts w:ascii="Calibri" w:hAnsi="Calibri"/>
                <w:sz w:val="16"/>
                <w:szCs w:val="16"/>
              </w:rPr>
              <w:t>.</w:t>
            </w:r>
          </w:p>
        </w:tc>
      </w:tr>
    </w:tbl>
    <w:p w:rsidR="00E94FA6" w:rsidRPr="00013191" w:rsidRDefault="00E94FA6" w:rsidP="00E94FA6">
      <w:pPr>
        <w:pStyle w:val="Huisstijl-Kop2"/>
        <w:numPr>
          <w:ilvl w:val="1"/>
          <w:numId w:val="4"/>
        </w:numPr>
      </w:pPr>
      <w:bookmarkStart w:id="9" w:name="_Toc453341932"/>
      <w:bookmarkStart w:id="10" w:name="_Toc16505770"/>
      <w:r w:rsidRPr="00013191">
        <w:t>Toegangsbeveiliging</w:t>
      </w:r>
      <w:bookmarkEnd w:id="9"/>
      <w:bookmarkEnd w:id="10"/>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94FA6" w:rsidRPr="00013191" w:rsidTr="00D535EA">
        <w:tc>
          <w:tcPr>
            <w:tcW w:w="959" w:type="dxa"/>
          </w:tcPr>
          <w:p w:rsidR="00E94FA6" w:rsidRPr="00013191" w:rsidRDefault="00E94FA6" w:rsidP="00D535EA">
            <w:pPr>
              <w:jc w:val="right"/>
              <w:rPr>
                <w:rFonts w:ascii="Calibri" w:hAnsi="Calibri"/>
                <w:sz w:val="16"/>
                <w:szCs w:val="16"/>
              </w:rPr>
            </w:pPr>
            <w:r w:rsidRPr="00013191">
              <w:rPr>
                <w:rFonts w:ascii="Calibri" w:hAnsi="Calibri"/>
                <w:sz w:val="16"/>
                <w:szCs w:val="16"/>
              </w:rPr>
              <w:t>9.1.1</w:t>
            </w:r>
          </w:p>
        </w:tc>
        <w:tc>
          <w:tcPr>
            <w:tcW w:w="6946" w:type="dxa"/>
          </w:tcPr>
          <w:p w:rsidR="00E94FA6" w:rsidRPr="00013191" w:rsidRDefault="00E94FA6" w:rsidP="00D535EA">
            <w:pPr>
              <w:rPr>
                <w:rFonts w:ascii="Calibri" w:hAnsi="Calibri"/>
                <w:sz w:val="16"/>
                <w:szCs w:val="16"/>
              </w:rPr>
            </w:pPr>
            <w:r w:rsidRPr="002166D0">
              <w:rPr>
                <w:rFonts w:ascii="Calibri" w:hAnsi="Calibri"/>
                <w:sz w:val="16"/>
                <w:szCs w:val="16"/>
              </w:rPr>
              <w:t xml:space="preserve">Opdrachtnemer dient te zorgen voor een operationeel geborgde procedure voor het verschaffen van fysieke dan wel logische toegang tot </w:t>
            </w:r>
            <w:proofErr w:type="spellStart"/>
            <w:r w:rsidRPr="002166D0">
              <w:rPr>
                <w:rFonts w:ascii="Calibri" w:hAnsi="Calibri"/>
                <w:sz w:val="16"/>
                <w:szCs w:val="16"/>
              </w:rPr>
              <w:t>informatieverwerkende</w:t>
            </w:r>
            <w:proofErr w:type="spellEnd"/>
            <w:r w:rsidRPr="002166D0">
              <w:rPr>
                <w:rFonts w:ascii="Calibri" w:hAnsi="Calibri"/>
                <w:sz w:val="16"/>
                <w:szCs w:val="16"/>
              </w:rPr>
              <w:t xml:space="preserve"> faciliteiten, inclusief de uitgifte en inname van accounts en autorisaties, en een actuele registratie hiervan.</w:t>
            </w:r>
          </w:p>
        </w:tc>
      </w:tr>
      <w:tr w:rsidR="00E94FA6" w:rsidRPr="00013191" w:rsidTr="00D535EA">
        <w:tc>
          <w:tcPr>
            <w:tcW w:w="959" w:type="dxa"/>
          </w:tcPr>
          <w:p w:rsidR="00E94FA6" w:rsidRPr="00013191" w:rsidRDefault="00E94FA6" w:rsidP="00D535EA">
            <w:pPr>
              <w:jc w:val="right"/>
              <w:rPr>
                <w:rFonts w:ascii="Calibri" w:hAnsi="Calibri"/>
                <w:sz w:val="16"/>
                <w:szCs w:val="16"/>
              </w:rPr>
            </w:pPr>
            <w:r>
              <w:rPr>
                <w:rFonts w:ascii="Calibri" w:hAnsi="Calibri"/>
                <w:sz w:val="16"/>
                <w:szCs w:val="16"/>
              </w:rPr>
              <w:t>9.1.SC-02</w:t>
            </w:r>
          </w:p>
        </w:tc>
        <w:tc>
          <w:tcPr>
            <w:tcW w:w="6946" w:type="dxa"/>
          </w:tcPr>
          <w:p w:rsidR="00E94FA6" w:rsidRPr="00013191" w:rsidRDefault="00E94FA6" w:rsidP="00D535EA">
            <w:pPr>
              <w:rPr>
                <w:rFonts w:ascii="Calibri" w:hAnsi="Calibri"/>
                <w:sz w:val="16"/>
                <w:szCs w:val="16"/>
              </w:rPr>
            </w:pPr>
            <w:r w:rsidRPr="002166D0">
              <w:rPr>
                <w:rFonts w:ascii="Calibri" w:hAnsi="Calibri"/>
                <w:sz w:val="16"/>
                <w:szCs w:val="16"/>
              </w:rPr>
              <w:t xml:space="preserve">Indien Opdrachtgever of derde partij verantwoordelijk is voor het verschaffen van de fysieke of logische toegang tot </w:t>
            </w:r>
            <w:proofErr w:type="spellStart"/>
            <w:r w:rsidRPr="002166D0">
              <w:rPr>
                <w:rFonts w:ascii="Calibri" w:hAnsi="Calibri"/>
                <w:sz w:val="16"/>
                <w:szCs w:val="16"/>
              </w:rPr>
              <w:t>informatieverwerkende</w:t>
            </w:r>
            <w:proofErr w:type="spellEnd"/>
            <w:r w:rsidRPr="002166D0">
              <w:rPr>
                <w:rFonts w:ascii="Calibri" w:hAnsi="Calibri"/>
                <w:sz w:val="16"/>
                <w:szCs w:val="16"/>
              </w:rPr>
              <w:t xml:space="preserve"> faciliteiten, dan dient Opdrachtnemer zich te houden aan de door Opdrachtgever of derde partij gehanteerde toegangsprocedure.</w:t>
            </w:r>
          </w:p>
        </w:tc>
      </w:tr>
      <w:tr w:rsidR="00E94FA6" w:rsidRPr="00013191" w:rsidTr="00D535EA">
        <w:tc>
          <w:tcPr>
            <w:tcW w:w="959" w:type="dxa"/>
          </w:tcPr>
          <w:p w:rsidR="00E94FA6" w:rsidRPr="00013191" w:rsidRDefault="00E94FA6" w:rsidP="00D535EA">
            <w:pPr>
              <w:jc w:val="right"/>
              <w:rPr>
                <w:rFonts w:ascii="Calibri" w:hAnsi="Calibri"/>
                <w:sz w:val="16"/>
                <w:szCs w:val="16"/>
              </w:rPr>
            </w:pPr>
            <w:r w:rsidRPr="00013191">
              <w:rPr>
                <w:rFonts w:ascii="Calibri" w:hAnsi="Calibri"/>
                <w:sz w:val="16"/>
                <w:szCs w:val="16"/>
              </w:rPr>
              <w:t>9.2.x</w:t>
            </w:r>
          </w:p>
        </w:tc>
        <w:tc>
          <w:tcPr>
            <w:tcW w:w="6946" w:type="dxa"/>
          </w:tcPr>
          <w:p w:rsidR="00E94FA6" w:rsidRPr="00013191" w:rsidRDefault="00E94FA6" w:rsidP="00D535EA">
            <w:pPr>
              <w:rPr>
                <w:rFonts w:ascii="Calibri" w:hAnsi="Calibri"/>
                <w:sz w:val="16"/>
                <w:szCs w:val="16"/>
              </w:rPr>
            </w:pPr>
            <w:r w:rsidRPr="002166D0">
              <w:rPr>
                <w:rFonts w:ascii="Calibri" w:hAnsi="Calibri"/>
                <w:sz w:val="16"/>
                <w:szCs w:val="16"/>
              </w:rPr>
              <w:t xml:space="preserve">Opdrachtnemer dient minimaal om het halve jaar zowel de fysieke als logische toegangsrechten tot </w:t>
            </w:r>
            <w:proofErr w:type="spellStart"/>
            <w:r w:rsidRPr="002166D0">
              <w:rPr>
                <w:rFonts w:ascii="Calibri" w:hAnsi="Calibri"/>
                <w:sz w:val="16"/>
                <w:szCs w:val="16"/>
              </w:rPr>
              <w:t>informatieverwerkende</w:t>
            </w:r>
            <w:proofErr w:type="spellEnd"/>
            <w:r w:rsidRPr="002166D0">
              <w:rPr>
                <w:rFonts w:ascii="Calibri" w:hAnsi="Calibri"/>
                <w:sz w:val="16"/>
                <w:szCs w:val="16"/>
              </w:rPr>
              <w:t xml:space="preserve"> faciliteiten van het Personeel te beoordelen en te actualiseren via een </w:t>
            </w:r>
            <w:r w:rsidRPr="002166D0">
              <w:rPr>
                <w:rFonts w:ascii="Calibri" w:hAnsi="Calibri"/>
                <w:sz w:val="16"/>
                <w:szCs w:val="16"/>
              </w:rPr>
              <w:lastRenderedPageBreak/>
              <w:t xml:space="preserve">operationeel geborgd en formeel proces en zijn medewerking te verlenen voor de periodieke controle en </w:t>
            </w:r>
            <w:proofErr w:type="spellStart"/>
            <w:r w:rsidRPr="002166D0">
              <w:rPr>
                <w:rFonts w:ascii="Calibri" w:hAnsi="Calibri"/>
                <w:sz w:val="16"/>
                <w:szCs w:val="16"/>
              </w:rPr>
              <w:t>schoning</w:t>
            </w:r>
            <w:proofErr w:type="spellEnd"/>
            <w:r w:rsidRPr="002166D0">
              <w:rPr>
                <w:rFonts w:ascii="Calibri" w:hAnsi="Calibri"/>
                <w:sz w:val="16"/>
                <w:szCs w:val="16"/>
              </w:rPr>
              <w:t xml:space="preserve"> van de eindgebruikers accounts en rechten van Opdrachtgever.</w:t>
            </w:r>
          </w:p>
        </w:tc>
      </w:tr>
      <w:tr w:rsidR="00E94FA6" w:rsidRPr="00013191" w:rsidTr="00D535EA">
        <w:tc>
          <w:tcPr>
            <w:tcW w:w="959" w:type="dxa"/>
          </w:tcPr>
          <w:p w:rsidR="00E94FA6" w:rsidRPr="00013191" w:rsidRDefault="00E94FA6" w:rsidP="00D535EA">
            <w:pPr>
              <w:jc w:val="right"/>
              <w:rPr>
                <w:rFonts w:ascii="Calibri" w:hAnsi="Calibri"/>
                <w:sz w:val="16"/>
                <w:szCs w:val="16"/>
              </w:rPr>
            </w:pPr>
            <w:r w:rsidRPr="00013191">
              <w:rPr>
                <w:rFonts w:ascii="Calibri" w:hAnsi="Calibri"/>
                <w:sz w:val="16"/>
                <w:szCs w:val="16"/>
              </w:rPr>
              <w:lastRenderedPageBreak/>
              <w:t>9.3.1</w:t>
            </w:r>
          </w:p>
        </w:tc>
        <w:tc>
          <w:tcPr>
            <w:tcW w:w="6946" w:type="dxa"/>
          </w:tcPr>
          <w:p w:rsidR="00E94FA6" w:rsidRPr="00013191" w:rsidRDefault="00E94FA6" w:rsidP="00497E64">
            <w:pPr>
              <w:rPr>
                <w:rFonts w:ascii="Calibri" w:hAnsi="Calibri"/>
                <w:sz w:val="16"/>
                <w:szCs w:val="16"/>
              </w:rPr>
            </w:pPr>
            <w:r w:rsidRPr="002166D0">
              <w:rPr>
                <w:rFonts w:ascii="Calibri" w:hAnsi="Calibri"/>
                <w:sz w:val="16"/>
                <w:szCs w:val="16"/>
              </w:rPr>
              <w:t xml:space="preserve">Opdrachtnemer dient van het Personeel te eisen dat het zich houdt aan de richtlijn IBR-3 </w:t>
            </w:r>
            <w:r w:rsidRPr="002166D0">
              <w:rPr>
                <w:rFonts w:ascii="Calibri" w:hAnsi="Calibri"/>
                <w:i/>
                <w:sz w:val="16"/>
                <w:szCs w:val="16"/>
              </w:rPr>
              <w:t>Beleid voor wachtwoordgebruik</w:t>
            </w:r>
            <w:r w:rsidRPr="002166D0">
              <w:rPr>
                <w:rFonts w:ascii="Calibri" w:hAnsi="Calibri"/>
                <w:sz w:val="16"/>
                <w:szCs w:val="16"/>
              </w:rPr>
              <w:t xml:space="preserve"> </w:t>
            </w:r>
            <w:r w:rsidR="00497E64" w:rsidRPr="00497E64">
              <w:rPr>
                <w:rFonts w:ascii="Calibri" w:hAnsi="Calibri"/>
                <w:sz w:val="16"/>
                <w:szCs w:val="16"/>
              </w:rPr>
              <w:t>{10}</w:t>
            </w:r>
            <w:r w:rsidR="00497E64">
              <w:rPr>
                <w:rFonts w:ascii="Calibri" w:hAnsi="Calibri"/>
                <w:sz w:val="16"/>
                <w:szCs w:val="16"/>
              </w:rPr>
              <w:t xml:space="preserve"> </w:t>
            </w:r>
            <w:r w:rsidRPr="002166D0">
              <w:rPr>
                <w:rFonts w:ascii="Calibri" w:hAnsi="Calibri"/>
                <w:sz w:val="16"/>
                <w:szCs w:val="16"/>
              </w:rPr>
              <w:t>bij het gebruiken van authenticatiegegevens gerelateerd aan de Prestatie.</w:t>
            </w:r>
          </w:p>
        </w:tc>
      </w:tr>
      <w:tr w:rsidR="00E94FA6" w:rsidRPr="00013191" w:rsidTr="00D535EA">
        <w:tc>
          <w:tcPr>
            <w:tcW w:w="959" w:type="dxa"/>
          </w:tcPr>
          <w:p w:rsidR="00E94FA6" w:rsidRPr="00013191" w:rsidRDefault="00E94FA6" w:rsidP="00D535EA">
            <w:pPr>
              <w:jc w:val="right"/>
              <w:rPr>
                <w:rFonts w:ascii="Calibri" w:hAnsi="Calibri"/>
                <w:sz w:val="16"/>
                <w:szCs w:val="16"/>
              </w:rPr>
            </w:pPr>
            <w:r w:rsidRPr="00013191">
              <w:rPr>
                <w:rFonts w:ascii="Calibri" w:hAnsi="Calibri"/>
                <w:sz w:val="16"/>
                <w:szCs w:val="16"/>
              </w:rPr>
              <w:t>9.4.4</w:t>
            </w:r>
          </w:p>
        </w:tc>
        <w:tc>
          <w:tcPr>
            <w:tcW w:w="6946" w:type="dxa"/>
          </w:tcPr>
          <w:p w:rsidR="00E94FA6" w:rsidRPr="00013191" w:rsidRDefault="00E94FA6" w:rsidP="00D535EA">
            <w:pPr>
              <w:rPr>
                <w:rFonts w:ascii="Calibri" w:hAnsi="Calibri"/>
                <w:sz w:val="16"/>
                <w:szCs w:val="16"/>
              </w:rPr>
            </w:pPr>
            <w:r w:rsidRPr="002166D0">
              <w:rPr>
                <w:rFonts w:ascii="Calibri" w:hAnsi="Calibri"/>
                <w:sz w:val="16"/>
                <w:szCs w:val="16"/>
              </w:rPr>
              <w:t>Opdrachtnemer dient een aantoonbaar operationeel geborgd proces te hebben voor het controleren van het gebruik van systeemhulpmiddelen, die in staat zijn om beheersmaatregelen te omzeilen  voor informatiesystemen betrokken bij de Prestatie. Het gebruik ervan dient gelogd te worden.</w:t>
            </w:r>
          </w:p>
        </w:tc>
      </w:tr>
      <w:tr w:rsidR="00E94FA6" w:rsidRPr="00013191" w:rsidTr="00D535EA">
        <w:tc>
          <w:tcPr>
            <w:tcW w:w="959" w:type="dxa"/>
          </w:tcPr>
          <w:p w:rsidR="00E94FA6" w:rsidRPr="00013191" w:rsidRDefault="00E94FA6" w:rsidP="00D535EA">
            <w:pPr>
              <w:jc w:val="right"/>
              <w:rPr>
                <w:rFonts w:ascii="Calibri" w:hAnsi="Calibri" w:cs="Calibri"/>
                <w:sz w:val="16"/>
                <w:szCs w:val="16"/>
              </w:rPr>
            </w:pPr>
            <w:r w:rsidRPr="00013191">
              <w:rPr>
                <w:rFonts w:ascii="Calibri" w:hAnsi="Calibri" w:cs="Calibri"/>
                <w:sz w:val="16"/>
                <w:szCs w:val="16"/>
              </w:rPr>
              <w:t xml:space="preserve">9.4.5 </w:t>
            </w:r>
          </w:p>
        </w:tc>
        <w:tc>
          <w:tcPr>
            <w:tcW w:w="6946" w:type="dxa"/>
          </w:tcPr>
          <w:p w:rsidR="00E94FA6" w:rsidRPr="00013191" w:rsidRDefault="00E94FA6" w:rsidP="00D535EA">
            <w:pPr>
              <w:rPr>
                <w:rFonts w:ascii="Calibri" w:hAnsi="Calibri" w:cs="Calibri"/>
                <w:sz w:val="16"/>
                <w:szCs w:val="16"/>
              </w:rPr>
            </w:pPr>
            <w:r w:rsidRPr="002166D0">
              <w:rPr>
                <w:rFonts w:ascii="Calibri" w:hAnsi="Calibri" w:cs="Calibri"/>
                <w:sz w:val="16"/>
                <w:szCs w:val="16"/>
              </w:rPr>
              <w:t>Opdrachtnemer dient aantoonbaar operationeel geborgd te hebben dat uitsluitend Personeel die daartoe specifiek bevoegd is, toegang heeft tot de Broncode van informatiesystemen betrokken bij de Prestatie.</w:t>
            </w:r>
          </w:p>
        </w:tc>
      </w:tr>
    </w:tbl>
    <w:p w:rsidR="00E94FA6" w:rsidRPr="00013191" w:rsidRDefault="00E94FA6" w:rsidP="00E94FA6">
      <w:pPr>
        <w:pStyle w:val="Huisstijl-Kop2"/>
        <w:numPr>
          <w:ilvl w:val="1"/>
          <w:numId w:val="4"/>
        </w:numPr>
      </w:pPr>
      <w:bookmarkStart w:id="11" w:name="_Toc453341933"/>
      <w:bookmarkStart w:id="12" w:name="_Toc16505771"/>
      <w:r w:rsidRPr="00013191">
        <w:t>Cryptografie</w:t>
      </w:r>
      <w:bookmarkEnd w:id="11"/>
      <w:bookmarkEnd w:id="12"/>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94FA6" w:rsidRPr="00013191" w:rsidTr="00D535EA">
        <w:tc>
          <w:tcPr>
            <w:tcW w:w="959" w:type="dxa"/>
          </w:tcPr>
          <w:p w:rsidR="00E94FA6" w:rsidRPr="00013191" w:rsidRDefault="00E94FA6" w:rsidP="00D535EA">
            <w:pPr>
              <w:jc w:val="right"/>
              <w:rPr>
                <w:rFonts w:ascii="Calibri" w:hAnsi="Calibri"/>
                <w:sz w:val="16"/>
                <w:szCs w:val="16"/>
              </w:rPr>
            </w:pPr>
            <w:r>
              <w:rPr>
                <w:rFonts w:ascii="Calibri" w:hAnsi="Calibri"/>
                <w:sz w:val="16"/>
                <w:szCs w:val="16"/>
              </w:rPr>
              <w:t>10.1.x</w:t>
            </w:r>
          </w:p>
        </w:tc>
        <w:tc>
          <w:tcPr>
            <w:tcW w:w="6946" w:type="dxa"/>
          </w:tcPr>
          <w:p w:rsidR="00E94FA6" w:rsidRPr="00013191" w:rsidRDefault="00E94FA6" w:rsidP="00D535EA">
            <w:pPr>
              <w:rPr>
                <w:rFonts w:ascii="Calibri" w:hAnsi="Calibri"/>
                <w:sz w:val="16"/>
                <w:szCs w:val="16"/>
              </w:rPr>
            </w:pPr>
            <w:r w:rsidRPr="002166D0">
              <w:rPr>
                <w:rFonts w:ascii="Calibri" w:hAnsi="Calibri"/>
                <w:sz w:val="16"/>
                <w:szCs w:val="16"/>
              </w:rPr>
              <w:t xml:space="preserve">Indien Opdrachtnemer contractueel of wettelijk verplicht is tot de inzet van cryptografie ter bescherming van informatie betrokken bij de Prestatie, dient Opdrachtnemer voor het gebruik van deze </w:t>
            </w:r>
            <w:proofErr w:type="spellStart"/>
            <w:r w:rsidRPr="002166D0">
              <w:rPr>
                <w:rFonts w:ascii="Calibri" w:hAnsi="Calibri"/>
                <w:sz w:val="16"/>
                <w:szCs w:val="16"/>
              </w:rPr>
              <w:t>cryptografische</w:t>
            </w:r>
            <w:proofErr w:type="spellEnd"/>
            <w:r w:rsidRPr="002166D0">
              <w:rPr>
                <w:rFonts w:ascii="Calibri" w:hAnsi="Calibri"/>
                <w:sz w:val="16"/>
                <w:szCs w:val="16"/>
              </w:rPr>
              <w:t xml:space="preserve"> beheersmaatregelen over beleid en operationeel geborgde processen te beschikken, inclusief het gebruik, de bescherming en de levensduur van de daarbij behorende </w:t>
            </w:r>
            <w:proofErr w:type="spellStart"/>
            <w:r w:rsidRPr="002166D0">
              <w:rPr>
                <w:rFonts w:ascii="Calibri" w:hAnsi="Calibri"/>
                <w:sz w:val="16"/>
                <w:szCs w:val="16"/>
              </w:rPr>
              <w:t>cryptografische</w:t>
            </w:r>
            <w:proofErr w:type="spellEnd"/>
            <w:r w:rsidRPr="002166D0">
              <w:rPr>
                <w:rFonts w:ascii="Calibri" w:hAnsi="Calibri"/>
                <w:sz w:val="16"/>
                <w:szCs w:val="16"/>
              </w:rPr>
              <w:t xml:space="preserve"> sleutels, tijdens hun gehele levenscyclus conform passende standaarden (bv PKI-Overheid of  ISO 11770).</w:t>
            </w:r>
          </w:p>
        </w:tc>
      </w:tr>
      <w:tr w:rsidR="00E94FA6" w:rsidRPr="00013191" w:rsidTr="00D535EA">
        <w:tc>
          <w:tcPr>
            <w:tcW w:w="959" w:type="dxa"/>
          </w:tcPr>
          <w:p w:rsidR="00E94FA6" w:rsidRDefault="00E94FA6" w:rsidP="00D535EA">
            <w:pPr>
              <w:jc w:val="right"/>
              <w:rPr>
                <w:rFonts w:ascii="Calibri" w:hAnsi="Calibri"/>
                <w:sz w:val="16"/>
                <w:szCs w:val="16"/>
              </w:rPr>
            </w:pPr>
          </w:p>
        </w:tc>
        <w:tc>
          <w:tcPr>
            <w:tcW w:w="6946" w:type="dxa"/>
          </w:tcPr>
          <w:p w:rsidR="00E94FA6" w:rsidRPr="002166D0" w:rsidRDefault="00E94FA6" w:rsidP="00D535EA">
            <w:pPr>
              <w:rPr>
                <w:rFonts w:ascii="Calibri" w:hAnsi="Calibri"/>
                <w:sz w:val="16"/>
                <w:szCs w:val="16"/>
              </w:rPr>
            </w:pPr>
          </w:p>
        </w:tc>
      </w:tr>
    </w:tbl>
    <w:p w:rsidR="00E94FA6" w:rsidRPr="00013191" w:rsidRDefault="00E94FA6" w:rsidP="00E94FA6">
      <w:pPr>
        <w:pStyle w:val="Huisstijl-Kop2"/>
        <w:numPr>
          <w:ilvl w:val="1"/>
          <w:numId w:val="4"/>
        </w:numPr>
      </w:pPr>
      <w:bookmarkStart w:id="13" w:name="_Toc453341934"/>
      <w:bookmarkStart w:id="14" w:name="_Toc16505772"/>
      <w:r w:rsidRPr="00013191">
        <w:t>Fysieke beveiliging en beveiliging van de omgeving</w:t>
      </w:r>
      <w:bookmarkEnd w:id="13"/>
      <w:bookmarkEnd w:id="14"/>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94FA6" w:rsidRPr="00013191" w:rsidTr="00D535EA">
        <w:tc>
          <w:tcPr>
            <w:tcW w:w="959" w:type="dxa"/>
          </w:tcPr>
          <w:p w:rsidR="00E94FA6" w:rsidRPr="00013191" w:rsidRDefault="00E94FA6" w:rsidP="00D535EA">
            <w:pPr>
              <w:jc w:val="right"/>
              <w:rPr>
                <w:rFonts w:ascii="Calibri" w:hAnsi="Calibri"/>
                <w:sz w:val="16"/>
                <w:szCs w:val="16"/>
              </w:rPr>
            </w:pPr>
            <w:r w:rsidRPr="00013191">
              <w:rPr>
                <w:rFonts w:ascii="Calibri" w:hAnsi="Calibri"/>
                <w:sz w:val="16"/>
                <w:szCs w:val="16"/>
              </w:rPr>
              <w:t>11.1.1</w:t>
            </w:r>
          </w:p>
        </w:tc>
        <w:tc>
          <w:tcPr>
            <w:tcW w:w="6946" w:type="dxa"/>
          </w:tcPr>
          <w:p w:rsidR="00E94FA6" w:rsidRPr="00013191" w:rsidRDefault="00E94FA6" w:rsidP="00D535EA">
            <w:pPr>
              <w:rPr>
                <w:rFonts w:ascii="Calibri" w:hAnsi="Calibri"/>
                <w:sz w:val="16"/>
                <w:szCs w:val="16"/>
              </w:rPr>
            </w:pPr>
            <w:r w:rsidRPr="002166D0">
              <w:rPr>
                <w:rFonts w:ascii="Calibri" w:hAnsi="Calibri"/>
                <w:sz w:val="16"/>
                <w:szCs w:val="16"/>
              </w:rPr>
              <w:t xml:space="preserve">Opdrachtnemer dient fysieke beveiligingszones te hebben gedefinieerd en in gebruik te hebben om gebieden te beschermen, die gevoelige of essentiële informatie en </w:t>
            </w:r>
            <w:proofErr w:type="spellStart"/>
            <w:r w:rsidRPr="002166D0">
              <w:rPr>
                <w:rFonts w:ascii="Calibri" w:hAnsi="Calibri"/>
                <w:sz w:val="16"/>
                <w:szCs w:val="16"/>
              </w:rPr>
              <w:t>informatieverwerkende</w:t>
            </w:r>
            <w:proofErr w:type="spellEnd"/>
            <w:r w:rsidRPr="002166D0">
              <w:rPr>
                <w:rFonts w:ascii="Calibri" w:hAnsi="Calibri"/>
                <w:sz w:val="16"/>
                <w:szCs w:val="16"/>
              </w:rPr>
              <w:t xml:space="preserve"> faciliteiten bevatten, met betrekking tot de Prestatie.</w:t>
            </w:r>
          </w:p>
        </w:tc>
      </w:tr>
      <w:tr w:rsidR="00E94FA6" w:rsidRPr="00013191" w:rsidTr="00D535EA">
        <w:tc>
          <w:tcPr>
            <w:tcW w:w="959" w:type="dxa"/>
          </w:tcPr>
          <w:p w:rsidR="00E94FA6" w:rsidRPr="00013191" w:rsidRDefault="00E94FA6" w:rsidP="00D535EA">
            <w:pPr>
              <w:jc w:val="right"/>
              <w:rPr>
                <w:rFonts w:ascii="Calibri" w:hAnsi="Calibri"/>
                <w:sz w:val="16"/>
                <w:szCs w:val="16"/>
              </w:rPr>
            </w:pPr>
            <w:r w:rsidRPr="00013191">
              <w:rPr>
                <w:rFonts w:ascii="Calibri" w:hAnsi="Calibri"/>
                <w:sz w:val="16"/>
                <w:szCs w:val="16"/>
              </w:rPr>
              <w:t>11.1.5</w:t>
            </w:r>
          </w:p>
        </w:tc>
        <w:tc>
          <w:tcPr>
            <w:tcW w:w="6946" w:type="dxa"/>
          </w:tcPr>
          <w:p w:rsidR="00E94FA6" w:rsidRPr="00013191" w:rsidRDefault="00E94FA6" w:rsidP="00D535EA">
            <w:pPr>
              <w:rPr>
                <w:rFonts w:ascii="Calibri" w:hAnsi="Calibri"/>
                <w:sz w:val="16"/>
                <w:szCs w:val="16"/>
              </w:rPr>
            </w:pPr>
            <w:r w:rsidRPr="002166D0">
              <w:rPr>
                <w:rFonts w:ascii="Calibri" w:hAnsi="Calibri"/>
                <w:sz w:val="16"/>
                <w:szCs w:val="16"/>
              </w:rPr>
              <w:t>Opdrachtnemer dient aantoonbaar operationeel geborgde procedures te hebben voor het werken in beveiligde gebieden, zoals bedoeld in eis VSP 11.1.1.</w:t>
            </w:r>
          </w:p>
        </w:tc>
      </w:tr>
      <w:tr w:rsidR="00E94FA6" w:rsidRPr="00013191" w:rsidTr="00D535EA">
        <w:tc>
          <w:tcPr>
            <w:tcW w:w="959" w:type="dxa"/>
          </w:tcPr>
          <w:p w:rsidR="00E94FA6" w:rsidRPr="00013191" w:rsidRDefault="00E94FA6" w:rsidP="00D535EA">
            <w:pPr>
              <w:jc w:val="right"/>
              <w:rPr>
                <w:rFonts w:ascii="Calibri" w:hAnsi="Calibri"/>
                <w:sz w:val="16"/>
                <w:szCs w:val="16"/>
              </w:rPr>
            </w:pPr>
            <w:r w:rsidRPr="00013191">
              <w:rPr>
                <w:rFonts w:ascii="Calibri" w:hAnsi="Calibri"/>
                <w:sz w:val="16"/>
                <w:szCs w:val="16"/>
              </w:rPr>
              <w:t>11.2.7</w:t>
            </w:r>
          </w:p>
        </w:tc>
        <w:tc>
          <w:tcPr>
            <w:tcW w:w="6946" w:type="dxa"/>
          </w:tcPr>
          <w:p w:rsidR="00E94FA6" w:rsidRPr="00013191" w:rsidRDefault="00E94FA6" w:rsidP="00261BBF">
            <w:pPr>
              <w:rPr>
                <w:rFonts w:ascii="Calibri" w:hAnsi="Calibri"/>
                <w:sz w:val="16"/>
                <w:szCs w:val="16"/>
              </w:rPr>
            </w:pPr>
            <w:r w:rsidRPr="00B452B9">
              <w:rPr>
                <w:rFonts w:ascii="Calibri" w:hAnsi="Calibri"/>
                <w:sz w:val="16"/>
                <w:szCs w:val="16"/>
              </w:rPr>
              <w:t>Opdrachtnemer dient aantoonbaar te beschikken over een operationeel geborgd proces voor het vernietigen van data op media bij afvoeren of vervangen van (delen van) informatiesystemen die deze media bevatten en betrokken zijn bij de Prestatie</w:t>
            </w:r>
            <w:r w:rsidR="00A237E8" w:rsidRPr="00A237E8">
              <w:rPr>
                <w:rFonts w:ascii="Calibri" w:hAnsi="Calibri"/>
                <w:sz w:val="16"/>
                <w:szCs w:val="16"/>
              </w:rPr>
              <w:t>, conform Handreiking BIO: Handreiking Veilige afvoer van ICT-middelen {8}.</w:t>
            </w:r>
          </w:p>
        </w:tc>
      </w:tr>
      <w:tr w:rsidR="00E94FA6" w:rsidRPr="00013191" w:rsidTr="00D535EA">
        <w:tc>
          <w:tcPr>
            <w:tcW w:w="959" w:type="dxa"/>
          </w:tcPr>
          <w:p w:rsidR="00E94FA6" w:rsidRPr="00013191" w:rsidRDefault="00E94FA6" w:rsidP="00D535EA">
            <w:pPr>
              <w:jc w:val="right"/>
              <w:rPr>
                <w:rFonts w:ascii="Calibri" w:hAnsi="Calibri"/>
                <w:sz w:val="16"/>
                <w:szCs w:val="16"/>
              </w:rPr>
            </w:pPr>
            <w:r w:rsidRPr="00013191">
              <w:rPr>
                <w:rFonts w:ascii="Calibri" w:hAnsi="Calibri"/>
                <w:sz w:val="16"/>
                <w:szCs w:val="16"/>
              </w:rPr>
              <w:t>11.2.8</w:t>
            </w:r>
          </w:p>
        </w:tc>
        <w:tc>
          <w:tcPr>
            <w:tcW w:w="6946" w:type="dxa"/>
          </w:tcPr>
          <w:p w:rsidR="00E94FA6" w:rsidRPr="00013191" w:rsidRDefault="00E94FA6" w:rsidP="00D535EA">
            <w:pPr>
              <w:rPr>
                <w:rFonts w:ascii="Calibri" w:hAnsi="Calibri"/>
                <w:sz w:val="16"/>
                <w:szCs w:val="16"/>
              </w:rPr>
            </w:pPr>
            <w:r w:rsidRPr="00B452B9">
              <w:rPr>
                <w:rFonts w:ascii="Calibri" w:hAnsi="Calibri"/>
                <w:sz w:val="16"/>
                <w:szCs w:val="16"/>
              </w:rPr>
              <w:t>Opdrachtnemer dient aantoonbaar operationeel geborgde procedures te hebben voor de bescherming va</w:t>
            </w:r>
            <w:r>
              <w:rPr>
                <w:rFonts w:ascii="Calibri" w:hAnsi="Calibri"/>
                <w:sz w:val="16"/>
                <w:szCs w:val="16"/>
              </w:rPr>
              <w:t>n onbeheerde informatiesystemen</w:t>
            </w:r>
            <w:r w:rsidRPr="00B452B9">
              <w:rPr>
                <w:rFonts w:ascii="Calibri" w:hAnsi="Calibri"/>
                <w:sz w:val="16"/>
                <w:szCs w:val="16"/>
              </w:rPr>
              <w:t xml:space="preserve"> die betrokken zijn bij de Prestatie.</w:t>
            </w:r>
          </w:p>
        </w:tc>
      </w:tr>
    </w:tbl>
    <w:p w:rsidR="00E94FA6" w:rsidRPr="00013191" w:rsidRDefault="00E94FA6" w:rsidP="00E94FA6">
      <w:pPr>
        <w:pStyle w:val="Huisstijl-Kop2"/>
        <w:numPr>
          <w:ilvl w:val="1"/>
          <w:numId w:val="4"/>
        </w:numPr>
      </w:pPr>
      <w:bookmarkStart w:id="15" w:name="_Toc453341935"/>
      <w:bookmarkStart w:id="16" w:name="_Toc16505773"/>
      <w:r w:rsidRPr="00013191">
        <w:t>Beveiliging bedrijfsvoering</w:t>
      </w:r>
      <w:bookmarkEnd w:id="15"/>
      <w:bookmarkEnd w:id="16"/>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12.1.1</w:t>
            </w:r>
          </w:p>
        </w:tc>
        <w:tc>
          <w:tcPr>
            <w:tcW w:w="6947" w:type="dxa"/>
          </w:tcPr>
          <w:p w:rsidR="00E94FA6" w:rsidRPr="00013191" w:rsidRDefault="00E94FA6" w:rsidP="00D535EA">
            <w:pPr>
              <w:rPr>
                <w:rFonts w:ascii="Calibri" w:hAnsi="Calibri" w:cs="Calibri"/>
                <w:sz w:val="16"/>
                <w:szCs w:val="16"/>
              </w:rPr>
            </w:pPr>
            <w:r w:rsidRPr="00B452B9">
              <w:rPr>
                <w:rFonts w:ascii="Calibri" w:hAnsi="Calibri" w:cs="Calibri"/>
                <w:sz w:val="16"/>
                <w:szCs w:val="16"/>
              </w:rPr>
              <w:t>Opdrachtnemer dient aantoonbaar operationeel geborgde bedieningsprocedures te hebben en beschikbaar te stellen aan het Personeel en, indien van toepassing de medewerkers van Opdrachtgever, dat ze nodig heeft voor de Prestatie.</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12.2.1</w:t>
            </w:r>
          </w:p>
        </w:tc>
        <w:tc>
          <w:tcPr>
            <w:tcW w:w="6947" w:type="dxa"/>
          </w:tcPr>
          <w:p w:rsidR="00E94FA6" w:rsidRPr="00013191" w:rsidRDefault="00E94FA6" w:rsidP="00D535EA">
            <w:pPr>
              <w:rPr>
                <w:rFonts w:ascii="Calibri" w:hAnsi="Calibri" w:cs="Calibri"/>
                <w:sz w:val="16"/>
                <w:szCs w:val="16"/>
              </w:rPr>
            </w:pPr>
            <w:r w:rsidRPr="00B452B9">
              <w:rPr>
                <w:rFonts w:ascii="Calibri" w:hAnsi="Calibri" w:cs="Calibri"/>
                <w:sz w:val="16"/>
                <w:szCs w:val="16"/>
              </w:rPr>
              <w:t>Opdrachtnemer dient aantoonbaar operationeel geborgde processen te hebben voor bescherming tegen malware op informatiesystemen betrokken bij de Prestatie, waarbij ten minste aandacht wordt besteed aan preventie, detectie, communicatie en herstel.</w:t>
            </w:r>
          </w:p>
        </w:tc>
      </w:tr>
      <w:tr w:rsidR="00E94FA6" w:rsidRPr="00013191" w:rsidTr="00D535EA">
        <w:tc>
          <w:tcPr>
            <w:tcW w:w="958" w:type="dxa"/>
          </w:tcPr>
          <w:p w:rsidR="00E94FA6" w:rsidRPr="00013191" w:rsidRDefault="00E94FA6" w:rsidP="00D535EA">
            <w:pPr>
              <w:jc w:val="right"/>
              <w:rPr>
                <w:rFonts w:ascii="Calibri" w:hAnsi="Calibri"/>
                <w:sz w:val="16"/>
                <w:szCs w:val="16"/>
              </w:rPr>
            </w:pPr>
            <w:r>
              <w:rPr>
                <w:rFonts w:ascii="Calibri" w:hAnsi="Calibri"/>
                <w:sz w:val="16"/>
                <w:szCs w:val="16"/>
              </w:rPr>
              <w:t>12.2.SC-17</w:t>
            </w:r>
          </w:p>
        </w:tc>
        <w:tc>
          <w:tcPr>
            <w:tcW w:w="6947" w:type="dxa"/>
          </w:tcPr>
          <w:p w:rsidR="00E94FA6" w:rsidRPr="00B452B9" w:rsidRDefault="00E94FA6" w:rsidP="00D535EA">
            <w:pPr>
              <w:rPr>
                <w:rFonts w:ascii="Calibri" w:hAnsi="Calibri" w:cs="Calibri"/>
                <w:sz w:val="16"/>
                <w:szCs w:val="16"/>
              </w:rPr>
            </w:pPr>
            <w:r w:rsidRPr="00B452B9">
              <w:rPr>
                <w:rFonts w:ascii="Calibri" w:hAnsi="Calibri" w:cs="Calibri"/>
                <w:sz w:val="16"/>
                <w:szCs w:val="16"/>
              </w:rPr>
              <w:t xml:space="preserve">De Opdrachtnemer dient bij onderhoudswerkzaamheden en koppeling van randapparatuur aan de ICT  van de Opdrachtgever de richtlijn IBR-8 </w:t>
            </w:r>
            <w:r w:rsidRPr="00B452B9">
              <w:rPr>
                <w:rFonts w:ascii="Calibri" w:hAnsi="Calibri" w:cs="Calibri"/>
                <w:i/>
                <w:sz w:val="16"/>
                <w:szCs w:val="16"/>
              </w:rPr>
              <w:t>Richtlijn voor het veilig koppelen van beheer- en onderhoudsapparatuur aan ICT systemen van RWS</w:t>
            </w:r>
            <w:r w:rsidR="00497E64">
              <w:rPr>
                <w:rFonts w:ascii="Calibri" w:hAnsi="Calibri"/>
                <w:sz w:val="16"/>
                <w:szCs w:val="16"/>
              </w:rPr>
              <w:t xml:space="preserve"> </w:t>
            </w:r>
            <w:r w:rsidR="00497E64" w:rsidRPr="00497E64">
              <w:rPr>
                <w:rFonts w:ascii="Calibri" w:hAnsi="Calibri"/>
                <w:sz w:val="16"/>
                <w:szCs w:val="16"/>
              </w:rPr>
              <w:t>{10}</w:t>
            </w:r>
            <w:r w:rsidR="00A4286F">
              <w:t xml:space="preserve"> </w:t>
            </w:r>
            <w:r w:rsidR="00A4286F" w:rsidRPr="00A4286F">
              <w:rPr>
                <w:rFonts w:ascii="Calibri" w:hAnsi="Calibri"/>
                <w:sz w:val="16"/>
                <w:szCs w:val="16"/>
              </w:rPr>
              <w:t xml:space="preserve">en Handreiking: BIO Mobile Device Management {9} </w:t>
            </w:r>
            <w:r w:rsidRPr="00B452B9">
              <w:rPr>
                <w:rFonts w:ascii="Calibri" w:hAnsi="Calibri" w:cs="Calibri"/>
                <w:sz w:val="16"/>
                <w:szCs w:val="16"/>
              </w:rPr>
              <w:t xml:space="preserve"> aan te houden voor bescherming tegen malware.</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12.3.1a</w:t>
            </w:r>
          </w:p>
        </w:tc>
        <w:tc>
          <w:tcPr>
            <w:tcW w:w="6947" w:type="dxa"/>
          </w:tcPr>
          <w:p w:rsidR="00E94FA6" w:rsidRPr="00013191" w:rsidRDefault="00E94FA6" w:rsidP="00D535EA">
            <w:pPr>
              <w:rPr>
                <w:rFonts w:ascii="Calibri" w:hAnsi="Calibri" w:cs="Calibri"/>
                <w:sz w:val="16"/>
                <w:szCs w:val="16"/>
              </w:rPr>
            </w:pPr>
            <w:r w:rsidRPr="00B452B9">
              <w:rPr>
                <w:rFonts w:ascii="Calibri" w:hAnsi="Calibri" w:cs="Calibri"/>
                <w:sz w:val="16"/>
                <w:szCs w:val="16"/>
              </w:rPr>
              <w:t>Opdrachtnemer dient een aantoonbaar operationeel geborgd proces te hebben voor het minimaal dagelijks maken van back-ups van alle informatie en programmatuur in gebruik voor de Prestatie.</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12.3.1b</w:t>
            </w:r>
          </w:p>
        </w:tc>
        <w:tc>
          <w:tcPr>
            <w:tcW w:w="6947" w:type="dxa"/>
          </w:tcPr>
          <w:p w:rsidR="00E94FA6" w:rsidRPr="00013191" w:rsidRDefault="00E94FA6" w:rsidP="00D535EA">
            <w:pPr>
              <w:rPr>
                <w:rFonts w:ascii="Calibri" w:hAnsi="Calibri" w:cs="Calibri"/>
                <w:sz w:val="16"/>
                <w:szCs w:val="16"/>
              </w:rPr>
            </w:pPr>
            <w:r w:rsidRPr="00B452B9">
              <w:rPr>
                <w:rFonts w:ascii="Calibri" w:hAnsi="Calibri" w:cs="Calibri"/>
                <w:sz w:val="16"/>
                <w:szCs w:val="16"/>
              </w:rPr>
              <w:t>Opdrachtnemer dient het recovery proces dat deel uitmaakt van het back-upproces van alle informatie en programmatuur in gebruik voor de Prestatie, minimaal jaarlijks te testen en naar Opdrachtgever te communiceren over de uitkomst hiervan.</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lastRenderedPageBreak/>
              <w:t>12.4.1</w:t>
            </w:r>
          </w:p>
        </w:tc>
        <w:tc>
          <w:tcPr>
            <w:tcW w:w="6947" w:type="dxa"/>
          </w:tcPr>
          <w:p w:rsidR="00E94FA6" w:rsidRPr="00013191" w:rsidRDefault="00E94FA6" w:rsidP="00D535EA">
            <w:pPr>
              <w:rPr>
                <w:rFonts w:ascii="Calibri" w:hAnsi="Calibri" w:cs="Calibri"/>
                <w:sz w:val="16"/>
                <w:szCs w:val="16"/>
              </w:rPr>
            </w:pPr>
            <w:r w:rsidRPr="00B452B9">
              <w:rPr>
                <w:rFonts w:ascii="Calibri" w:hAnsi="Calibri" w:cs="Calibri"/>
                <w:sz w:val="16"/>
                <w:szCs w:val="16"/>
              </w:rPr>
              <w:t>Opdrachtnemer dient een aantoonbaar operationeel geborgd proces te hebben voor het voldoende periodiek beoordelen van logbestanden van informatiesystemen betrokken bij de Prestatie, waarbij het interval tussen twee beoordelingen nooit meer mag bedragen dan één maand.</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12.4.3</w:t>
            </w:r>
          </w:p>
        </w:tc>
        <w:tc>
          <w:tcPr>
            <w:tcW w:w="6947" w:type="dxa"/>
          </w:tcPr>
          <w:p w:rsidR="00E94FA6" w:rsidRPr="00013191" w:rsidRDefault="00E94FA6" w:rsidP="00D535EA">
            <w:pPr>
              <w:rPr>
                <w:rFonts w:ascii="Calibri" w:hAnsi="Calibri" w:cs="Calibri"/>
                <w:sz w:val="16"/>
                <w:szCs w:val="16"/>
              </w:rPr>
            </w:pPr>
            <w:r w:rsidRPr="00B452B9">
              <w:rPr>
                <w:rFonts w:ascii="Calibri" w:hAnsi="Calibri" w:cs="Calibri"/>
                <w:sz w:val="16"/>
                <w:szCs w:val="16"/>
              </w:rPr>
              <w:t>Opdrachtnemer dient een aantoonbaar operationeel geborgd proces te hebben voor het maandelijks beoordelen van activiteiten van systeembeheerders en -operators op informatiesystemen betrokken bij de Prestatie, welke zijn vastgelegd in logbestanden.</w:t>
            </w:r>
          </w:p>
        </w:tc>
      </w:tr>
      <w:tr w:rsidR="00E94FA6" w:rsidRPr="00013191" w:rsidTr="00D535EA">
        <w:tc>
          <w:tcPr>
            <w:tcW w:w="958" w:type="dxa"/>
          </w:tcPr>
          <w:p w:rsidR="00E94FA6" w:rsidRPr="00013191" w:rsidRDefault="00E94FA6" w:rsidP="00D535EA">
            <w:pPr>
              <w:jc w:val="right"/>
              <w:rPr>
                <w:rFonts w:ascii="Calibri" w:hAnsi="Calibri"/>
                <w:sz w:val="16"/>
                <w:szCs w:val="16"/>
              </w:rPr>
            </w:pPr>
            <w:r>
              <w:rPr>
                <w:rFonts w:ascii="Calibri" w:hAnsi="Calibri"/>
                <w:sz w:val="16"/>
                <w:szCs w:val="16"/>
              </w:rPr>
              <w:t>12.4.C</w:t>
            </w:r>
            <w:r w:rsidRPr="00013191">
              <w:rPr>
                <w:rFonts w:ascii="Calibri" w:hAnsi="Calibri"/>
                <w:sz w:val="16"/>
                <w:szCs w:val="16"/>
              </w:rPr>
              <w:t>C-21</w:t>
            </w:r>
          </w:p>
        </w:tc>
        <w:tc>
          <w:tcPr>
            <w:tcW w:w="6947" w:type="dxa"/>
          </w:tcPr>
          <w:p w:rsidR="00E94FA6" w:rsidRPr="00013191" w:rsidRDefault="00E94FA6" w:rsidP="00D535EA">
            <w:pPr>
              <w:rPr>
                <w:rFonts w:ascii="Calibri" w:hAnsi="Calibri" w:cs="Calibri"/>
                <w:sz w:val="16"/>
                <w:szCs w:val="16"/>
              </w:rPr>
            </w:pPr>
            <w:r w:rsidRPr="00B452B9">
              <w:rPr>
                <w:rFonts w:ascii="Calibri" w:hAnsi="Calibri" w:cs="Calibri"/>
                <w:sz w:val="16"/>
                <w:szCs w:val="16"/>
              </w:rPr>
              <w:t>Opdrachtnemer dient logbestanden van informatiesystemen betrokken bij de Prestatie min</w:t>
            </w:r>
            <w:r w:rsidR="000E6545">
              <w:rPr>
                <w:rFonts w:ascii="Calibri" w:hAnsi="Calibri" w:cs="Calibri"/>
                <w:sz w:val="16"/>
                <w:szCs w:val="16"/>
              </w:rPr>
              <w:t>i</w:t>
            </w:r>
            <w:r w:rsidRPr="00B452B9">
              <w:rPr>
                <w:rFonts w:ascii="Calibri" w:hAnsi="Calibri" w:cs="Calibri"/>
                <w:sz w:val="16"/>
                <w:szCs w:val="16"/>
              </w:rPr>
              <w:t>maal drie maanden (en bij een vermoed incident minimaal 3 jaar) beschikbaar te houden tenzij met Opdrachtgever een andere bewaartermijn is overeengekomen, en op verzoek deze logbestanden ter inzage te overhandigen aan Opdrachtgever.</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12.6.1</w:t>
            </w:r>
          </w:p>
        </w:tc>
        <w:tc>
          <w:tcPr>
            <w:tcW w:w="6947" w:type="dxa"/>
          </w:tcPr>
          <w:p w:rsidR="00E94FA6" w:rsidRPr="00013191" w:rsidRDefault="00E94FA6" w:rsidP="00D535EA">
            <w:pPr>
              <w:rPr>
                <w:rFonts w:ascii="Calibri" w:hAnsi="Calibri" w:cs="Calibri"/>
                <w:sz w:val="16"/>
                <w:szCs w:val="16"/>
              </w:rPr>
            </w:pPr>
            <w:r w:rsidRPr="00B452B9">
              <w:rPr>
                <w:rFonts w:ascii="Calibri" w:hAnsi="Calibri" w:cs="Calibri"/>
                <w:sz w:val="16"/>
                <w:szCs w:val="16"/>
              </w:rPr>
              <w:t>Opdrachtnemer dient voor informatiebeveiliging minimaal jaarlijks een risicoanalyse en risicoafweging conform NEN-ISO/IEC 27005 of gelijkwaardig te maken en passende maatregelen te treffen.</w:t>
            </w:r>
          </w:p>
        </w:tc>
      </w:tr>
      <w:tr w:rsidR="00E94FA6" w:rsidRPr="00013191" w:rsidTr="00D535EA">
        <w:tc>
          <w:tcPr>
            <w:tcW w:w="958" w:type="dxa"/>
          </w:tcPr>
          <w:p w:rsidR="00E94FA6" w:rsidRPr="00013191" w:rsidRDefault="00E94FA6" w:rsidP="00D535EA">
            <w:pPr>
              <w:jc w:val="right"/>
              <w:rPr>
                <w:rFonts w:ascii="Calibri" w:hAnsi="Calibri"/>
                <w:sz w:val="16"/>
                <w:szCs w:val="16"/>
              </w:rPr>
            </w:pPr>
            <w:r>
              <w:rPr>
                <w:rFonts w:ascii="Calibri" w:hAnsi="Calibri"/>
                <w:sz w:val="16"/>
                <w:szCs w:val="16"/>
              </w:rPr>
              <w:t>12.6.SC-16</w:t>
            </w:r>
          </w:p>
        </w:tc>
        <w:tc>
          <w:tcPr>
            <w:tcW w:w="6947" w:type="dxa"/>
          </w:tcPr>
          <w:p w:rsidR="00E94FA6" w:rsidRPr="00B452B9" w:rsidRDefault="00E94FA6" w:rsidP="00D535EA">
            <w:pPr>
              <w:rPr>
                <w:rFonts w:ascii="Calibri" w:hAnsi="Calibri" w:cs="Calibri"/>
                <w:sz w:val="16"/>
                <w:szCs w:val="16"/>
              </w:rPr>
            </w:pPr>
            <w:r w:rsidRPr="00B452B9">
              <w:rPr>
                <w:rFonts w:ascii="Calibri" w:hAnsi="Calibri" w:cs="Calibri"/>
                <w:sz w:val="16"/>
                <w:szCs w:val="16"/>
              </w:rPr>
              <w:t xml:space="preserve">Opdrachtnemer dient de informatiesystemen betrokken bij de Prestatie te controleren op kwetsbaarheden middels gangbare testmethodieken </w:t>
            </w:r>
            <w:r w:rsidR="006549F0">
              <w:rPr>
                <w:rFonts w:ascii="Calibri" w:hAnsi="Calibri" w:cs="Calibri"/>
                <w:sz w:val="16"/>
                <w:szCs w:val="16"/>
              </w:rPr>
              <w:t xml:space="preserve">en </w:t>
            </w:r>
            <w:r w:rsidR="00A237E8" w:rsidRPr="00A237E8">
              <w:rPr>
                <w:rFonts w:ascii="Calibri" w:hAnsi="Calibri" w:cs="Calibri"/>
                <w:sz w:val="16"/>
                <w:szCs w:val="16"/>
              </w:rPr>
              <w:t>conform de BIO Handreiking: Penetratietesten {12</w:t>
            </w:r>
            <w:r w:rsidR="00A237E8">
              <w:rPr>
                <w:rFonts w:ascii="Calibri" w:hAnsi="Calibri" w:cs="Calibri"/>
                <w:sz w:val="16"/>
                <w:szCs w:val="16"/>
              </w:rPr>
              <w:t>}</w:t>
            </w:r>
            <w:r w:rsidR="00A237E8" w:rsidRPr="00A237E8">
              <w:rPr>
                <w:rFonts w:ascii="Calibri" w:hAnsi="Calibri" w:cs="Calibri"/>
                <w:sz w:val="16"/>
                <w:szCs w:val="16"/>
              </w:rPr>
              <w:t xml:space="preserve"> </w:t>
            </w:r>
            <w:r w:rsidR="00271398">
              <w:rPr>
                <w:rFonts w:ascii="Calibri" w:hAnsi="Calibri" w:cs="Calibri"/>
                <w:sz w:val="16"/>
                <w:szCs w:val="16"/>
              </w:rPr>
              <w:t xml:space="preserve">en </w:t>
            </w:r>
            <w:r w:rsidRPr="00B452B9">
              <w:rPr>
                <w:rFonts w:ascii="Calibri" w:hAnsi="Calibri" w:cs="Calibri"/>
                <w:sz w:val="16"/>
                <w:szCs w:val="16"/>
              </w:rPr>
              <w:t xml:space="preserve">in afstemming en na goedkeuring door Opdrachtgever de informatiesystemen te </w:t>
            </w:r>
            <w:proofErr w:type="spellStart"/>
            <w:r w:rsidRPr="00B452B9">
              <w:rPr>
                <w:rFonts w:ascii="Calibri" w:hAnsi="Calibri" w:cs="Calibri"/>
                <w:sz w:val="16"/>
                <w:szCs w:val="16"/>
              </w:rPr>
              <w:t>patchen</w:t>
            </w:r>
            <w:proofErr w:type="spellEnd"/>
            <w:r w:rsidRPr="00B452B9">
              <w:rPr>
                <w:rFonts w:ascii="Calibri" w:hAnsi="Calibri" w:cs="Calibri"/>
                <w:sz w:val="16"/>
                <w:szCs w:val="16"/>
              </w:rPr>
              <w:t>.</w:t>
            </w:r>
          </w:p>
        </w:tc>
      </w:tr>
    </w:tbl>
    <w:p w:rsidR="00E94FA6" w:rsidRPr="00013191" w:rsidRDefault="00E94FA6" w:rsidP="00E94FA6">
      <w:pPr>
        <w:pStyle w:val="Huisstijl-Kop2"/>
        <w:numPr>
          <w:ilvl w:val="1"/>
          <w:numId w:val="4"/>
        </w:numPr>
      </w:pPr>
      <w:bookmarkStart w:id="17" w:name="_Toc453341936"/>
      <w:bookmarkStart w:id="18" w:name="_Toc16505774"/>
      <w:r w:rsidRPr="00013191">
        <w:t>Communicatiebeveiliging</w:t>
      </w:r>
      <w:bookmarkEnd w:id="17"/>
      <w:bookmarkEnd w:id="18"/>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94FA6" w:rsidRPr="00C52E68"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13.1.1</w:t>
            </w:r>
          </w:p>
        </w:tc>
        <w:tc>
          <w:tcPr>
            <w:tcW w:w="6947" w:type="dxa"/>
          </w:tcPr>
          <w:p w:rsidR="00E94FA6" w:rsidRPr="00B452B9" w:rsidRDefault="00E94FA6" w:rsidP="00D535EA">
            <w:pPr>
              <w:rPr>
                <w:rFonts w:ascii="Calibri" w:hAnsi="Calibri"/>
                <w:sz w:val="16"/>
                <w:szCs w:val="16"/>
              </w:rPr>
            </w:pPr>
            <w:r w:rsidRPr="00B452B9">
              <w:rPr>
                <w:rFonts w:ascii="Calibri" w:hAnsi="Calibri"/>
                <w:sz w:val="16"/>
                <w:szCs w:val="16"/>
              </w:rPr>
              <w:t>Opdrachtnemer dient, om informatie in informatiesystemen te beschermen, aantoonbaar operationeel geborgde processen te hebben voor beheer en beheersing van netwerken betrokken bij de Prestatie, waarbij ten minste aandacht wordt besteed aan onderstaande aspecten:</w:t>
            </w:r>
          </w:p>
          <w:p w:rsidR="00E94FA6" w:rsidRPr="00B452B9" w:rsidRDefault="00E94FA6" w:rsidP="00D535EA">
            <w:pPr>
              <w:rPr>
                <w:rFonts w:ascii="Calibri" w:hAnsi="Calibri"/>
                <w:sz w:val="16"/>
                <w:szCs w:val="16"/>
                <w:lang w:val="en-US"/>
              </w:rPr>
            </w:pPr>
            <w:r w:rsidRPr="00B452B9">
              <w:rPr>
                <w:rFonts w:ascii="Calibri" w:hAnsi="Calibri"/>
                <w:sz w:val="16"/>
                <w:szCs w:val="16"/>
              </w:rPr>
              <w:t xml:space="preserve"> </w:t>
            </w:r>
            <w:r w:rsidRPr="00B452B9">
              <w:rPr>
                <w:rFonts w:ascii="Calibri" w:hAnsi="Calibri"/>
                <w:sz w:val="16"/>
                <w:szCs w:val="16"/>
                <w:lang w:val="en-US"/>
              </w:rPr>
              <w:t>- Management of network security</w:t>
            </w:r>
          </w:p>
          <w:p w:rsidR="00E94FA6" w:rsidRPr="00B452B9" w:rsidRDefault="00E94FA6" w:rsidP="00D535EA">
            <w:pPr>
              <w:rPr>
                <w:rFonts w:ascii="Calibri" w:hAnsi="Calibri"/>
                <w:sz w:val="16"/>
                <w:szCs w:val="16"/>
                <w:lang w:val="en-US"/>
              </w:rPr>
            </w:pPr>
            <w:r w:rsidRPr="00B452B9">
              <w:rPr>
                <w:rFonts w:ascii="Calibri" w:hAnsi="Calibri"/>
                <w:sz w:val="16"/>
                <w:szCs w:val="16"/>
                <w:lang w:val="en-US"/>
              </w:rPr>
              <w:t xml:space="preserve"> - Technical vulnerability management</w:t>
            </w:r>
          </w:p>
          <w:p w:rsidR="00E94FA6" w:rsidRPr="00B452B9" w:rsidRDefault="00E94FA6" w:rsidP="00D535EA">
            <w:pPr>
              <w:rPr>
                <w:rFonts w:ascii="Calibri" w:hAnsi="Calibri"/>
                <w:sz w:val="16"/>
                <w:szCs w:val="16"/>
                <w:lang w:val="en-US"/>
              </w:rPr>
            </w:pPr>
            <w:r w:rsidRPr="00B452B9">
              <w:rPr>
                <w:rFonts w:ascii="Calibri" w:hAnsi="Calibri"/>
                <w:sz w:val="16"/>
                <w:szCs w:val="16"/>
                <w:lang w:val="en-US"/>
              </w:rPr>
              <w:t xml:space="preserve"> - Identification and authentication</w:t>
            </w:r>
          </w:p>
          <w:p w:rsidR="00E94FA6" w:rsidRPr="00B452B9" w:rsidRDefault="00E94FA6" w:rsidP="00D535EA">
            <w:pPr>
              <w:rPr>
                <w:rFonts w:ascii="Calibri" w:hAnsi="Calibri"/>
                <w:sz w:val="16"/>
                <w:szCs w:val="16"/>
                <w:lang w:val="en-US"/>
              </w:rPr>
            </w:pPr>
            <w:r w:rsidRPr="00B452B9">
              <w:rPr>
                <w:rFonts w:ascii="Calibri" w:hAnsi="Calibri"/>
                <w:sz w:val="16"/>
                <w:szCs w:val="16"/>
                <w:lang w:val="en-US"/>
              </w:rPr>
              <w:t xml:space="preserve"> - Network audit logging and monitoring</w:t>
            </w:r>
          </w:p>
          <w:p w:rsidR="00E94FA6" w:rsidRPr="00B452B9" w:rsidRDefault="00E94FA6" w:rsidP="00D535EA">
            <w:pPr>
              <w:rPr>
                <w:rFonts w:ascii="Calibri" w:hAnsi="Calibri"/>
                <w:sz w:val="16"/>
                <w:szCs w:val="16"/>
                <w:lang w:val="en-US"/>
              </w:rPr>
            </w:pPr>
            <w:r w:rsidRPr="00B452B9">
              <w:rPr>
                <w:rFonts w:ascii="Calibri" w:hAnsi="Calibri"/>
                <w:sz w:val="16"/>
                <w:szCs w:val="16"/>
                <w:lang w:val="en-US"/>
              </w:rPr>
              <w:t xml:space="preserve"> - Intrusion detection and prevention</w:t>
            </w:r>
          </w:p>
          <w:p w:rsidR="00E94FA6" w:rsidRPr="00B452B9" w:rsidRDefault="00E94FA6" w:rsidP="00D535EA">
            <w:pPr>
              <w:rPr>
                <w:rFonts w:ascii="Calibri" w:hAnsi="Calibri"/>
                <w:sz w:val="16"/>
                <w:szCs w:val="16"/>
                <w:lang w:val="en-US"/>
              </w:rPr>
            </w:pPr>
            <w:r w:rsidRPr="00B452B9">
              <w:rPr>
                <w:rFonts w:ascii="Calibri" w:hAnsi="Calibri"/>
                <w:sz w:val="16"/>
                <w:szCs w:val="16"/>
                <w:lang w:val="en-US"/>
              </w:rPr>
              <w:t xml:space="preserve"> - Protection against malicious code</w:t>
            </w:r>
          </w:p>
          <w:p w:rsidR="00E94FA6" w:rsidRPr="002B597B" w:rsidRDefault="00E94FA6" w:rsidP="00D535EA">
            <w:pPr>
              <w:rPr>
                <w:rFonts w:ascii="Calibri" w:hAnsi="Calibri"/>
                <w:sz w:val="16"/>
                <w:szCs w:val="16"/>
                <w:lang w:val="en-US"/>
              </w:rPr>
            </w:pPr>
            <w:r w:rsidRPr="00B452B9">
              <w:rPr>
                <w:rFonts w:ascii="Calibri" w:hAnsi="Calibri"/>
                <w:sz w:val="16"/>
                <w:szCs w:val="16"/>
                <w:lang w:val="en-US"/>
              </w:rPr>
              <w:t xml:space="preserve"> </w:t>
            </w:r>
            <w:r w:rsidRPr="002B597B">
              <w:rPr>
                <w:rFonts w:ascii="Calibri" w:hAnsi="Calibri"/>
                <w:sz w:val="16"/>
                <w:szCs w:val="16"/>
                <w:lang w:val="en-US"/>
              </w:rPr>
              <w:t>- Cryptographic based services</w:t>
            </w:r>
          </w:p>
          <w:p w:rsidR="00E94FA6" w:rsidRPr="00B452B9" w:rsidRDefault="00E94FA6" w:rsidP="00D535EA">
            <w:pPr>
              <w:rPr>
                <w:rFonts w:ascii="Calibri" w:hAnsi="Calibri"/>
                <w:sz w:val="16"/>
                <w:szCs w:val="16"/>
                <w:lang w:val="en-US"/>
              </w:rPr>
            </w:pPr>
            <w:r w:rsidRPr="002B597B">
              <w:rPr>
                <w:rFonts w:ascii="Calibri" w:hAnsi="Calibri"/>
                <w:sz w:val="16"/>
                <w:szCs w:val="16"/>
                <w:lang w:val="en-US"/>
              </w:rPr>
              <w:t xml:space="preserve"> - Business continuity management.</w:t>
            </w:r>
          </w:p>
        </w:tc>
      </w:tr>
      <w:tr w:rsidR="00E94FA6" w:rsidRPr="00013191" w:rsidTr="00D535EA">
        <w:tc>
          <w:tcPr>
            <w:tcW w:w="958" w:type="dxa"/>
          </w:tcPr>
          <w:p w:rsidR="00E94FA6" w:rsidRPr="00013191" w:rsidRDefault="00E94FA6" w:rsidP="00D535EA">
            <w:pPr>
              <w:jc w:val="right"/>
              <w:rPr>
                <w:rFonts w:ascii="Calibri" w:hAnsi="Calibri"/>
                <w:sz w:val="16"/>
                <w:szCs w:val="16"/>
              </w:rPr>
            </w:pPr>
            <w:r>
              <w:rPr>
                <w:rFonts w:ascii="Calibri" w:hAnsi="Calibri"/>
                <w:sz w:val="16"/>
                <w:szCs w:val="16"/>
              </w:rPr>
              <w:t>13.1.SC-15</w:t>
            </w:r>
          </w:p>
        </w:tc>
        <w:tc>
          <w:tcPr>
            <w:tcW w:w="6947" w:type="dxa"/>
          </w:tcPr>
          <w:p w:rsidR="00E94FA6" w:rsidRPr="00013191" w:rsidRDefault="00E94FA6" w:rsidP="00D535EA">
            <w:pPr>
              <w:rPr>
                <w:rFonts w:ascii="Calibri" w:hAnsi="Calibri"/>
                <w:sz w:val="16"/>
                <w:szCs w:val="16"/>
              </w:rPr>
            </w:pPr>
            <w:r w:rsidRPr="00B452B9">
              <w:rPr>
                <w:rFonts w:ascii="Calibri" w:hAnsi="Calibri"/>
                <w:sz w:val="16"/>
                <w:szCs w:val="16"/>
              </w:rPr>
              <w:t>Opdrachtnemer dient zorg te dragen dat het aantal data netwerkkoppelingen beperkt blijft tot alleen de functioneel noodzakelijke, waarbij de koppeling een passende vorm van beveiliging kent en geen onacceptabele risico’s oplevert. Voor elke koppeling is een risicoanalyse en afweging gemaakt.</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13.1.2</w:t>
            </w:r>
          </w:p>
        </w:tc>
        <w:tc>
          <w:tcPr>
            <w:tcW w:w="6947" w:type="dxa"/>
          </w:tcPr>
          <w:p w:rsidR="00E94FA6" w:rsidRPr="00013191" w:rsidRDefault="00E94FA6" w:rsidP="00D535EA">
            <w:pPr>
              <w:rPr>
                <w:rFonts w:ascii="Calibri" w:hAnsi="Calibri"/>
                <w:sz w:val="16"/>
                <w:szCs w:val="16"/>
              </w:rPr>
            </w:pPr>
            <w:r w:rsidRPr="00B452B9">
              <w:rPr>
                <w:rFonts w:ascii="Calibri" w:hAnsi="Calibri"/>
                <w:sz w:val="16"/>
                <w:szCs w:val="16"/>
              </w:rPr>
              <w:t xml:space="preserve">Opdrachtnemer dient beveiligingsmechanismen, dienstverleningsniveaus en </w:t>
            </w:r>
            <w:proofErr w:type="spellStart"/>
            <w:r w:rsidRPr="00B452B9">
              <w:rPr>
                <w:rFonts w:ascii="Calibri" w:hAnsi="Calibri"/>
                <w:sz w:val="16"/>
                <w:szCs w:val="16"/>
              </w:rPr>
              <w:t>beheerseisen</w:t>
            </w:r>
            <w:proofErr w:type="spellEnd"/>
            <w:r w:rsidRPr="00B452B9">
              <w:rPr>
                <w:rFonts w:ascii="Calibri" w:hAnsi="Calibri"/>
                <w:sz w:val="16"/>
                <w:szCs w:val="16"/>
              </w:rPr>
              <w:t xml:space="preserve"> voor alle diensten betrokken bij de Prestatie opgenomen te hebben in een Service Level Agreement (SLA) met Opdrachtgever met ten minste aandacht voor de beveiligingsaspecten beschikbaarheid, melden van incidenten, doorvoeren van wijzigingen en escalatie.</w:t>
            </w:r>
          </w:p>
        </w:tc>
      </w:tr>
      <w:tr w:rsidR="00E94FA6" w:rsidRPr="00013191" w:rsidTr="00D535EA">
        <w:tc>
          <w:tcPr>
            <w:tcW w:w="958" w:type="dxa"/>
          </w:tcPr>
          <w:p w:rsidR="00E94FA6" w:rsidRDefault="00E94FA6" w:rsidP="00D535EA">
            <w:pPr>
              <w:jc w:val="right"/>
              <w:rPr>
                <w:rFonts w:ascii="Calibri" w:hAnsi="Calibri"/>
                <w:sz w:val="16"/>
                <w:szCs w:val="16"/>
              </w:rPr>
            </w:pPr>
            <w:r>
              <w:rPr>
                <w:rFonts w:ascii="Calibri" w:hAnsi="Calibri"/>
                <w:sz w:val="16"/>
                <w:szCs w:val="16"/>
              </w:rPr>
              <w:t>13.1.SC-18</w:t>
            </w:r>
          </w:p>
          <w:p w:rsidR="00E94FA6" w:rsidRDefault="00E94FA6" w:rsidP="00D535EA">
            <w:pPr>
              <w:jc w:val="right"/>
              <w:rPr>
                <w:rFonts w:ascii="Calibri" w:hAnsi="Calibri"/>
                <w:sz w:val="16"/>
                <w:szCs w:val="16"/>
              </w:rPr>
            </w:pPr>
          </w:p>
        </w:tc>
        <w:tc>
          <w:tcPr>
            <w:tcW w:w="6947" w:type="dxa"/>
          </w:tcPr>
          <w:p w:rsidR="00E94FA6" w:rsidRPr="00B452B9" w:rsidRDefault="00E94FA6" w:rsidP="00D535EA">
            <w:pPr>
              <w:rPr>
                <w:rFonts w:ascii="Calibri" w:hAnsi="Calibri"/>
                <w:sz w:val="16"/>
                <w:szCs w:val="16"/>
              </w:rPr>
            </w:pPr>
            <w:r w:rsidRPr="00C170CB">
              <w:rPr>
                <w:rFonts w:ascii="Calibri" w:hAnsi="Calibri"/>
                <w:sz w:val="16"/>
                <w:szCs w:val="16"/>
              </w:rPr>
              <w:t>Opdrachtnemer dient op verzoek van Opdrachtgever een actueel overzicht aan te leveren waarin alle datanetwerkkoppelingen worden weergegeven met bijbehorende security maatregelen.</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13.2.1</w:t>
            </w:r>
          </w:p>
        </w:tc>
        <w:tc>
          <w:tcPr>
            <w:tcW w:w="6947" w:type="dxa"/>
          </w:tcPr>
          <w:p w:rsidR="00E94FA6" w:rsidRPr="00013191" w:rsidRDefault="00E94FA6" w:rsidP="00D535EA">
            <w:pPr>
              <w:rPr>
                <w:rFonts w:ascii="Calibri" w:hAnsi="Calibri"/>
                <w:sz w:val="16"/>
                <w:szCs w:val="16"/>
              </w:rPr>
            </w:pPr>
            <w:r w:rsidRPr="00C170CB">
              <w:rPr>
                <w:rFonts w:ascii="Calibri" w:hAnsi="Calibri"/>
                <w:sz w:val="16"/>
                <w:szCs w:val="16"/>
              </w:rPr>
              <w:t>Opdrachtnemer dient aantoonbaar operationeel geborgde beleidsregels, procedures en beheersmaatregelen te hebben ter bescherming van het informatietransport betrokken bij de Prestatie, dat via alle soorten communicatiefaciliteiten verloopt.</w:t>
            </w:r>
          </w:p>
        </w:tc>
      </w:tr>
    </w:tbl>
    <w:p w:rsidR="00E94FA6" w:rsidRPr="00013191" w:rsidRDefault="00E94FA6" w:rsidP="00E94FA6">
      <w:pPr>
        <w:pStyle w:val="Huisstijl-Kop2"/>
        <w:numPr>
          <w:ilvl w:val="1"/>
          <w:numId w:val="4"/>
        </w:numPr>
      </w:pPr>
      <w:bookmarkStart w:id="19" w:name="_Toc453341937"/>
      <w:bookmarkStart w:id="20" w:name="_Toc16505775"/>
      <w:r w:rsidRPr="00013191">
        <w:t>Acquisitie, ontwikkeling en onderhoud van apparatuur en programmatuur</w:t>
      </w:r>
      <w:bookmarkEnd w:id="19"/>
      <w:bookmarkEnd w:id="20"/>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14.1.1</w:t>
            </w:r>
          </w:p>
        </w:tc>
        <w:tc>
          <w:tcPr>
            <w:tcW w:w="6947" w:type="dxa"/>
          </w:tcPr>
          <w:p w:rsidR="00E94FA6" w:rsidRPr="00013191" w:rsidRDefault="00E668E0" w:rsidP="00D535EA">
            <w:pPr>
              <w:rPr>
                <w:rFonts w:ascii="Calibri" w:hAnsi="Calibri"/>
                <w:sz w:val="16"/>
                <w:szCs w:val="16"/>
              </w:rPr>
            </w:pPr>
            <w:r w:rsidRPr="00E668E0">
              <w:rPr>
                <w:rFonts w:ascii="Calibri" w:hAnsi="Calibri"/>
                <w:sz w:val="16"/>
                <w:szCs w:val="16"/>
              </w:rPr>
              <w:t>Opdrachtnemer dient gedurende de hele levenscyclus beveiliging integraal onderdeel te maken van het proces voor ontwikkeling en onderhoud van informatiesystemen. Dit dient op basis van een expliciete risicoafweging worden uitgevoerd ten behoeven van het vaststellen van de beveiligingseisen conform de BIO Handreiking: Risicoanalysemethode {11} en de Handreiking: Risicomanagement ISO-27005</w:t>
            </w:r>
            <w:r w:rsidR="006933D8">
              <w:rPr>
                <w:rFonts w:ascii="Calibri" w:hAnsi="Calibri"/>
                <w:sz w:val="16"/>
                <w:szCs w:val="16"/>
              </w:rPr>
              <w:t xml:space="preserve"> {13}</w:t>
            </w:r>
            <w:r w:rsidRPr="00E668E0">
              <w:rPr>
                <w:rFonts w:ascii="Calibri" w:hAnsi="Calibri"/>
                <w:sz w:val="16"/>
                <w:szCs w:val="16"/>
              </w:rPr>
              <w:t>. In het geval van programmatuur dienen hiertoe minimaal de maatregelen geïmplementeerd te worden genoemd in het CIP document Grip op SSD - Beveiligingseisen voor (web)applicaties {3}.</w:t>
            </w:r>
          </w:p>
        </w:tc>
      </w:tr>
      <w:tr w:rsidR="006549F0" w:rsidRPr="00013191" w:rsidTr="00D535EA">
        <w:tc>
          <w:tcPr>
            <w:tcW w:w="958" w:type="dxa"/>
          </w:tcPr>
          <w:p w:rsidR="006549F0" w:rsidRPr="00013191" w:rsidRDefault="006549F0" w:rsidP="00271398">
            <w:pPr>
              <w:jc w:val="right"/>
              <w:rPr>
                <w:rFonts w:ascii="Calibri" w:hAnsi="Calibri"/>
                <w:sz w:val="16"/>
                <w:szCs w:val="16"/>
              </w:rPr>
            </w:pPr>
            <w:r>
              <w:rPr>
                <w:rFonts w:ascii="Calibri" w:hAnsi="Calibri"/>
                <w:sz w:val="16"/>
                <w:szCs w:val="16"/>
              </w:rPr>
              <w:t>14.1.SC-24</w:t>
            </w:r>
          </w:p>
        </w:tc>
        <w:tc>
          <w:tcPr>
            <w:tcW w:w="6947" w:type="dxa"/>
          </w:tcPr>
          <w:p w:rsidR="006549F0" w:rsidRPr="00271398" w:rsidRDefault="006549F0" w:rsidP="000E6545">
            <w:pPr>
              <w:rPr>
                <w:rFonts w:ascii="Calibri" w:hAnsi="Calibri"/>
                <w:sz w:val="16"/>
                <w:szCs w:val="16"/>
              </w:rPr>
            </w:pPr>
            <w:r w:rsidRPr="006549F0">
              <w:rPr>
                <w:rFonts w:ascii="Calibri" w:hAnsi="Calibri"/>
                <w:sz w:val="16"/>
                <w:szCs w:val="16"/>
              </w:rPr>
              <w:t xml:space="preserve">Opdrachtnemer dient gedurende de hele levenscyclus beveiliging integraal onderdeel te maken van het proces voor ontwikkeling en onderhoud van mobiele applicaties, hiertoe dienen minimaal de maatregelen geïmplementeerd te worden genoemd in het document </w:t>
            </w:r>
            <w:r w:rsidR="000E6545">
              <w:rPr>
                <w:rFonts w:ascii="Calibri" w:hAnsi="Calibri"/>
                <w:sz w:val="16"/>
                <w:szCs w:val="16"/>
              </w:rPr>
              <w:t>“</w:t>
            </w:r>
            <w:r w:rsidRPr="006549F0">
              <w:rPr>
                <w:rFonts w:ascii="Calibri" w:hAnsi="Calibri"/>
                <w:sz w:val="16"/>
                <w:szCs w:val="16"/>
              </w:rPr>
              <w:t xml:space="preserve">Handreiking </w:t>
            </w:r>
            <w:r w:rsidR="000E6545">
              <w:rPr>
                <w:rFonts w:ascii="Calibri" w:hAnsi="Calibri"/>
                <w:sz w:val="16"/>
                <w:szCs w:val="16"/>
              </w:rPr>
              <w:t>M</w:t>
            </w:r>
            <w:r w:rsidRPr="006549F0">
              <w:rPr>
                <w:rFonts w:ascii="Calibri" w:hAnsi="Calibri"/>
                <w:sz w:val="16"/>
                <w:szCs w:val="16"/>
              </w:rPr>
              <w:t xml:space="preserve">obiele </w:t>
            </w:r>
            <w:r w:rsidR="000E6545">
              <w:rPr>
                <w:rFonts w:ascii="Calibri" w:hAnsi="Calibri"/>
                <w:sz w:val="16"/>
                <w:szCs w:val="16"/>
              </w:rPr>
              <w:t>A</w:t>
            </w:r>
            <w:r w:rsidRPr="006549F0">
              <w:rPr>
                <w:rFonts w:ascii="Calibri" w:hAnsi="Calibri"/>
                <w:sz w:val="16"/>
                <w:szCs w:val="16"/>
              </w:rPr>
              <w:t xml:space="preserve">pp </w:t>
            </w:r>
            <w:r w:rsidR="000E6545">
              <w:rPr>
                <w:rFonts w:ascii="Calibri" w:hAnsi="Calibri"/>
                <w:sz w:val="16"/>
                <w:szCs w:val="16"/>
              </w:rPr>
              <w:t>O</w:t>
            </w:r>
            <w:r w:rsidRPr="006549F0">
              <w:rPr>
                <w:rFonts w:ascii="Calibri" w:hAnsi="Calibri"/>
                <w:sz w:val="16"/>
                <w:szCs w:val="16"/>
              </w:rPr>
              <w:t xml:space="preserve">ntwikkeling en </w:t>
            </w:r>
            <w:r w:rsidR="000E6545">
              <w:rPr>
                <w:rFonts w:ascii="Calibri" w:hAnsi="Calibri"/>
                <w:sz w:val="16"/>
                <w:szCs w:val="16"/>
              </w:rPr>
              <w:t>B</w:t>
            </w:r>
            <w:r w:rsidRPr="006549F0">
              <w:rPr>
                <w:rFonts w:ascii="Calibri" w:hAnsi="Calibri"/>
                <w:sz w:val="16"/>
                <w:szCs w:val="16"/>
              </w:rPr>
              <w:t xml:space="preserve">eheer voor de </w:t>
            </w:r>
            <w:r w:rsidR="000E6545">
              <w:rPr>
                <w:rFonts w:ascii="Calibri" w:hAnsi="Calibri"/>
                <w:sz w:val="16"/>
                <w:szCs w:val="16"/>
              </w:rPr>
              <w:t>R</w:t>
            </w:r>
            <w:r w:rsidRPr="006549F0">
              <w:rPr>
                <w:rFonts w:ascii="Calibri" w:hAnsi="Calibri"/>
                <w:sz w:val="16"/>
                <w:szCs w:val="16"/>
              </w:rPr>
              <w:t>ijksoverheid {4}.</w:t>
            </w:r>
          </w:p>
        </w:tc>
      </w:tr>
      <w:tr w:rsidR="00E94FA6" w:rsidRPr="00013191" w:rsidTr="00D535EA">
        <w:tc>
          <w:tcPr>
            <w:tcW w:w="958" w:type="dxa"/>
          </w:tcPr>
          <w:p w:rsidR="00E94FA6" w:rsidRPr="00013191" w:rsidRDefault="00E94FA6" w:rsidP="00271398">
            <w:pPr>
              <w:jc w:val="right"/>
              <w:rPr>
                <w:rFonts w:ascii="Calibri" w:hAnsi="Calibri"/>
                <w:sz w:val="16"/>
                <w:szCs w:val="16"/>
              </w:rPr>
            </w:pPr>
            <w:r w:rsidRPr="00013191">
              <w:rPr>
                <w:rFonts w:ascii="Calibri" w:hAnsi="Calibri"/>
                <w:sz w:val="16"/>
                <w:szCs w:val="16"/>
              </w:rPr>
              <w:lastRenderedPageBreak/>
              <w:t>14.2</w:t>
            </w:r>
            <w:r w:rsidR="00271398">
              <w:rPr>
                <w:rFonts w:ascii="Calibri" w:hAnsi="Calibri"/>
                <w:sz w:val="16"/>
                <w:szCs w:val="16"/>
              </w:rPr>
              <w:t>.x</w:t>
            </w:r>
          </w:p>
        </w:tc>
        <w:tc>
          <w:tcPr>
            <w:tcW w:w="6947" w:type="dxa"/>
          </w:tcPr>
          <w:p w:rsidR="00E94FA6" w:rsidRPr="003D1DD9" w:rsidRDefault="00271398" w:rsidP="00497E64">
            <w:pPr>
              <w:rPr>
                <w:rFonts w:ascii="Calibri" w:hAnsi="Calibri"/>
                <w:sz w:val="16"/>
                <w:szCs w:val="16"/>
              </w:rPr>
            </w:pPr>
            <w:r w:rsidRPr="00271398">
              <w:rPr>
                <w:rFonts w:ascii="Calibri" w:hAnsi="Calibri"/>
                <w:sz w:val="16"/>
                <w:szCs w:val="16"/>
              </w:rPr>
              <w:t xml:space="preserve">Opdrachtnemer dient informatiebeveiliging aantoonbaar operationeel geborgd te hebben in de processen die deel uitmaken van de ontwikkelingslevenscyclus van informatiesystemen betrokken bij de Prestatie, waarbij ten minste de proceseisen worden geïmplementeerd uit de Richtlijn IBR-4 </w:t>
            </w:r>
            <w:r w:rsidR="00497E64">
              <w:rPr>
                <w:rFonts w:ascii="Calibri" w:hAnsi="Calibri"/>
                <w:i/>
                <w:sz w:val="16"/>
                <w:szCs w:val="16"/>
              </w:rPr>
              <w:t>R</w:t>
            </w:r>
            <w:r w:rsidRPr="00497E64">
              <w:rPr>
                <w:rFonts w:ascii="Calibri" w:hAnsi="Calibri"/>
                <w:i/>
                <w:sz w:val="16"/>
                <w:szCs w:val="16"/>
              </w:rPr>
              <w:t>ichtlijnen voor beveiligen bij ontwikkelen</w:t>
            </w:r>
            <w:r w:rsidR="00497E64">
              <w:rPr>
                <w:rFonts w:ascii="Calibri" w:hAnsi="Calibri"/>
                <w:sz w:val="16"/>
                <w:szCs w:val="16"/>
              </w:rPr>
              <w:t xml:space="preserve">  </w:t>
            </w:r>
            <w:r w:rsidR="00497E64" w:rsidRPr="00497E64">
              <w:rPr>
                <w:rFonts w:ascii="Calibri" w:hAnsi="Calibri"/>
                <w:sz w:val="16"/>
                <w:szCs w:val="16"/>
              </w:rPr>
              <w:t>{10}</w:t>
            </w:r>
            <w:r w:rsidRPr="00271398">
              <w:rPr>
                <w:rFonts w:ascii="Calibri" w:hAnsi="Calibri"/>
                <w:sz w:val="16"/>
                <w:szCs w:val="16"/>
              </w:rPr>
              <w:t>. In het geval van software dienen hiertoe minimaal de proceseisen worden geïmplementeerd uit het CIP document Grip op SSD - Beveiligingseisen voor (web)applicaties {3}.</w:t>
            </w:r>
          </w:p>
        </w:tc>
      </w:tr>
      <w:tr w:rsidR="00E94FA6" w:rsidRPr="00013191" w:rsidTr="00D535EA">
        <w:tc>
          <w:tcPr>
            <w:tcW w:w="958" w:type="dxa"/>
          </w:tcPr>
          <w:p w:rsidR="00E94FA6" w:rsidRPr="00013191" w:rsidRDefault="00E94FA6" w:rsidP="00D535EA">
            <w:pPr>
              <w:jc w:val="right"/>
              <w:rPr>
                <w:rFonts w:ascii="Calibri" w:hAnsi="Calibri" w:cs="Calibri"/>
                <w:sz w:val="16"/>
                <w:szCs w:val="16"/>
              </w:rPr>
            </w:pPr>
            <w:r>
              <w:rPr>
                <w:rFonts w:ascii="Calibri" w:hAnsi="Calibri" w:cs="Calibri"/>
                <w:sz w:val="16"/>
                <w:szCs w:val="16"/>
              </w:rPr>
              <w:t>14.2.SC-05</w:t>
            </w:r>
          </w:p>
        </w:tc>
        <w:tc>
          <w:tcPr>
            <w:tcW w:w="6947" w:type="dxa"/>
          </w:tcPr>
          <w:p w:rsidR="00E94FA6" w:rsidRPr="00013191" w:rsidRDefault="00E94FA6" w:rsidP="00D535EA">
            <w:pPr>
              <w:rPr>
                <w:rFonts w:ascii="Calibri" w:hAnsi="Calibri" w:cs="Calibri"/>
                <w:sz w:val="16"/>
                <w:szCs w:val="16"/>
              </w:rPr>
            </w:pPr>
            <w:r w:rsidRPr="00485719">
              <w:rPr>
                <w:rFonts w:ascii="Calibri" w:hAnsi="Calibri" w:cs="Calibri"/>
                <w:sz w:val="16"/>
                <w:szCs w:val="16"/>
              </w:rPr>
              <w:t>Opdrachtnemer garandeert de werking van informatiesystemen (ten minste tot de door de Leverancier aangeduide End of Life (EOL) hiervan) die onderdeel uitmaken van de Prestatie, op/met producten of programmatuur die níet EOL zijn en met een up-to-date patchniveau, óf biedt een kosteloze upgrade aan om dit alsnog mogelijk te maken.</w:t>
            </w:r>
          </w:p>
        </w:tc>
      </w:tr>
      <w:tr w:rsidR="00E94FA6" w:rsidRPr="00013191" w:rsidTr="00D535EA">
        <w:tc>
          <w:tcPr>
            <w:tcW w:w="958" w:type="dxa"/>
          </w:tcPr>
          <w:p w:rsidR="00E94FA6" w:rsidRDefault="00E94FA6" w:rsidP="00D535EA">
            <w:pPr>
              <w:jc w:val="right"/>
              <w:rPr>
                <w:rFonts w:ascii="Calibri" w:hAnsi="Calibri" w:cs="Calibri"/>
                <w:sz w:val="16"/>
                <w:szCs w:val="16"/>
              </w:rPr>
            </w:pPr>
            <w:r>
              <w:rPr>
                <w:rFonts w:ascii="Calibri" w:hAnsi="Calibri" w:cs="Calibri"/>
                <w:sz w:val="16"/>
                <w:szCs w:val="16"/>
              </w:rPr>
              <w:t>14.2.SC-06a</w:t>
            </w:r>
          </w:p>
          <w:p w:rsidR="00E94FA6" w:rsidRPr="00013191" w:rsidRDefault="00E94FA6" w:rsidP="00D535EA">
            <w:pPr>
              <w:jc w:val="right"/>
              <w:rPr>
                <w:rFonts w:ascii="Calibri" w:hAnsi="Calibri" w:cs="Calibri"/>
                <w:sz w:val="16"/>
                <w:szCs w:val="16"/>
              </w:rPr>
            </w:pPr>
          </w:p>
        </w:tc>
        <w:tc>
          <w:tcPr>
            <w:tcW w:w="6947" w:type="dxa"/>
          </w:tcPr>
          <w:p w:rsidR="00E94FA6" w:rsidRPr="009B1F87" w:rsidRDefault="00E94FA6" w:rsidP="00D535EA">
            <w:pPr>
              <w:rPr>
                <w:rFonts w:ascii="Calibri" w:hAnsi="Calibri" w:cs="Calibri"/>
                <w:sz w:val="16"/>
                <w:szCs w:val="16"/>
              </w:rPr>
            </w:pPr>
            <w:r w:rsidRPr="00485719">
              <w:rPr>
                <w:rFonts w:ascii="Calibri" w:hAnsi="Calibri" w:cs="Calibri"/>
                <w:sz w:val="16"/>
                <w:szCs w:val="16"/>
              </w:rPr>
              <w:t>Opdrachtnemer dient voor informatiesystemen betrokken bij de Prestatie binnen 60 dagen na kennisneming van kwetsbaarheden in het geval van programmatuur en binnen 6 maanden in het geval van apparatuur, kosteloos aanpassingen of patches vrij te geven (ten minste tot de door de Leverancier aangeduide End of Life (EOL) van dit informatiesysteem) met als doel deze kwetsbaarheden te verhelpen.</w:t>
            </w:r>
          </w:p>
        </w:tc>
      </w:tr>
      <w:tr w:rsidR="00E94FA6" w:rsidRPr="00013191" w:rsidTr="00D535EA">
        <w:tc>
          <w:tcPr>
            <w:tcW w:w="958" w:type="dxa"/>
          </w:tcPr>
          <w:p w:rsidR="00E94FA6" w:rsidRDefault="00E94FA6" w:rsidP="00D535EA">
            <w:pPr>
              <w:jc w:val="right"/>
              <w:rPr>
                <w:rFonts w:ascii="Calibri" w:hAnsi="Calibri" w:cs="Calibri"/>
                <w:sz w:val="16"/>
                <w:szCs w:val="16"/>
              </w:rPr>
            </w:pPr>
            <w:r>
              <w:rPr>
                <w:rFonts w:ascii="Calibri" w:hAnsi="Calibri" w:cs="Calibri"/>
                <w:sz w:val="16"/>
                <w:szCs w:val="16"/>
              </w:rPr>
              <w:t>14.2.SC-06b</w:t>
            </w:r>
          </w:p>
        </w:tc>
        <w:tc>
          <w:tcPr>
            <w:tcW w:w="6947" w:type="dxa"/>
          </w:tcPr>
          <w:p w:rsidR="00E94FA6" w:rsidRPr="00485719" w:rsidRDefault="00E94FA6" w:rsidP="00D535EA">
            <w:pPr>
              <w:rPr>
                <w:rFonts w:ascii="Calibri" w:hAnsi="Calibri" w:cs="Calibri"/>
                <w:sz w:val="16"/>
                <w:szCs w:val="16"/>
              </w:rPr>
            </w:pPr>
            <w:r w:rsidRPr="00485719">
              <w:rPr>
                <w:rFonts w:ascii="Calibri" w:hAnsi="Calibri" w:cs="Calibri"/>
                <w:sz w:val="16"/>
                <w:szCs w:val="16"/>
              </w:rPr>
              <w:t>Opdrachtnemer dient te beschikken over een operationeel geborgd proces voor het periodiek doorvoeren van security patches of software updates om de informatiesystemen up te date te houden</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14.3.1</w:t>
            </w:r>
          </w:p>
        </w:tc>
        <w:tc>
          <w:tcPr>
            <w:tcW w:w="6947" w:type="dxa"/>
          </w:tcPr>
          <w:p w:rsidR="00E94FA6" w:rsidRPr="00013191" w:rsidRDefault="00E94FA6" w:rsidP="00D535EA">
            <w:pPr>
              <w:rPr>
                <w:rFonts w:ascii="Calibri" w:hAnsi="Calibri"/>
                <w:sz w:val="16"/>
                <w:szCs w:val="16"/>
              </w:rPr>
            </w:pPr>
            <w:r w:rsidRPr="00485719">
              <w:rPr>
                <w:rFonts w:ascii="Calibri" w:hAnsi="Calibri"/>
                <w:sz w:val="16"/>
                <w:szCs w:val="16"/>
              </w:rPr>
              <w:t>Opdrachtnemer dient testgegevens betrokken bij de Prestatie, aantoonbaar zorgvuldig te kiezen, beschermen, controleren, en vernietigen na gebruik.</w:t>
            </w:r>
          </w:p>
        </w:tc>
      </w:tr>
    </w:tbl>
    <w:p w:rsidR="00E94FA6" w:rsidRPr="00013191" w:rsidRDefault="00E94FA6" w:rsidP="00E94FA6">
      <w:pPr>
        <w:pStyle w:val="Huisstijl-Kop2"/>
        <w:numPr>
          <w:ilvl w:val="1"/>
          <w:numId w:val="4"/>
        </w:numPr>
      </w:pPr>
      <w:bookmarkStart w:id="21" w:name="_Toc453341938"/>
      <w:bookmarkStart w:id="22" w:name="_Toc16505776"/>
      <w:r w:rsidRPr="00013191">
        <w:t>Leveranciersrelaties</w:t>
      </w:r>
      <w:bookmarkEnd w:id="21"/>
      <w:bookmarkEnd w:id="22"/>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94FA6" w:rsidRPr="00013191" w:rsidTr="00D535EA">
        <w:tc>
          <w:tcPr>
            <w:tcW w:w="958" w:type="dxa"/>
          </w:tcPr>
          <w:p w:rsidR="00E94FA6" w:rsidRPr="00013191" w:rsidRDefault="00E94FA6" w:rsidP="00D535EA">
            <w:pPr>
              <w:jc w:val="right"/>
              <w:rPr>
                <w:rFonts w:ascii="Calibri" w:hAnsi="Calibri"/>
                <w:sz w:val="16"/>
                <w:szCs w:val="16"/>
              </w:rPr>
            </w:pPr>
            <w:r>
              <w:rPr>
                <w:rFonts w:ascii="Calibri" w:hAnsi="Calibri"/>
                <w:sz w:val="16"/>
                <w:szCs w:val="16"/>
              </w:rPr>
              <w:t>15.1.3</w:t>
            </w:r>
          </w:p>
        </w:tc>
        <w:tc>
          <w:tcPr>
            <w:tcW w:w="6947" w:type="dxa"/>
          </w:tcPr>
          <w:p w:rsidR="00E94FA6" w:rsidRPr="002E337D" w:rsidRDefault="00E94FA6" w:rsidP="00D535EA">
            <w:pPr>
              <w:rPr>
                <w:rFonts w:ascii="Calibri" w:hAnsi="Calibri"/>
                <w:sz w:val="16"/>
                <w:szCs w:val="16"/>
              </w:rPr>
            </w:pPr>
            <w:r w:rsidRPr="00485719">
              <w:rPr>
                <w:rFonts w:ascii="Calibri" w:hAnsi="Calibri"/>
                <w:sz w:val="16"/>
                <w:szCs w:val="16"/>
              </w:rPr>
              <w:t>De Opdrachtnemer dient te borgen dat, in het geval dat voor de levering van de Prestatie gebruik wordt gemaakt van onderaannemers, bij de inkoop van diensten of producten van bedrijven de beveiligingseisen van Opdrachtgever door betrokkenen worden aangehouden.</w:t>
            </w:r>
          </w:p>
        </w:tc>
      </w:tr>
      <w:tr w:rsidR="00E94FA6" w:rsidRPr="00013191" w:rsidTr="00D535EA">
        <w:tc>
          <w:tcPr>
            <w:tcW w:w="958" w:type="dxa"/>
          </w:tcPr>
          <w:p w:rsidR="00E94FA6" w:rsidRPr="00013191" w:rsidRDefault="00E94FA6" w:rsidP="00D535EA">
            <w:pPr>
              <w:jc w:val="right"/>
              <w:rPr>
                <w:rFonts w:ascii="Calibri" w:hAnsi="Calibri"/>
                <w:sz w:val="16"/>
                <w:szCs w:val="16"/>
              </w:rPr>
            </w:pPr>
            <w:r>
              <w:rPr>
                <w:rFonts w:ascii="Calibri" w:hAnsi="Calibri"/>
                <w:sz w:val="16"/>
                <w:szCs w:val="16"/>
              </w:rPr>
              <w:t>15.1.SC-25</w:t>
            </w:r>
          </w:p>
        </w:tc>
        <w:tc>
          <w:tcPr>
            <w:tcW w:w="6947" w:type="dxa"/>
          </w:tcPr>
          <w:p w:rsidR="00E94FA6" w:rsidRPr="002E337D" w:rsidRDefault="00E94FA6" w:rsidP="00D535EA">
            <w:pPr>
              <w:rPr>
                <w:rFonts w:ascii="Calibri" w:hAnsi="Calibri"/>
                <w:sz w:val="16"/>
                <w:szCs w:val="16"/>
              </w:rPr>
            </w:pPr>
            <w:r w:rsidRPr="00287EE5">
              <w:rPr>
                <w:rFonts w:ascii="Calibri" w:hAnsi="Calibri"/>
                <w:sz w:val="16"/>
                <w:szCs w:val="16"/>
              </w:rPr>
              <w:t>De Opdrachtnemer dient</w:t>
            </w:r>
            <w:r w:rsidR="00271398">
              <w:rPr>
                <w:rFonts w:ascii="Calibri" w:hAnsi="Calibri"/>
                <w:sz w:val="16"/>
                <w:szCs w:val="16"/>
              </w:rPr>
              <w:t>,</w:t>
            </w:r>
            <w:r w:rsidRPr="00287EE5">
              <w:rPr>
                <w:rFonts w:ascii="Calibri" w:hAnsi="Calibri"/>
                <w:sz w:val="16"/>
                <w:szCs w:val="16"/>
              </w:rPr>
              <w:t xml:space="preserve"> in het geval dat voor de levering van de Prestatie gebruik wordt gemaakt van onderaannemers,  waarbij bij inkoop van diensten of producten </w:t>
            </w:r>
            <w:proofErr w:type="spellStart"/>
            <w:r w:rsidRPr="00287EE5">
              <w:rPr>
                <w:rFonts w:ascii="Calibri" w:hAnsi="Calibri"/>
                <w:sz w:val="16"/>
                <w:szCs w:val="16"/>
              </w:rPr>
              <w:t>vendorlock</w:t>
            </w:r>
            <w:proofErr w:type="spellEnd"/>
            <w:r w:rsidRPr="00287EE5">
              <w:rPr>
                <w:rFonts w:ascii="Calibri" w:hAnsi="Calibri"/>
                <w:sz w:val="16"/>
                <w:szCs w:val="16"/>
              </w:rPr>
              <w:t>-in van een onderaannemer kan ontstaan en/of de nationale veiligheid in het geding kan worden gebracht, dit eerst voor te leggen aan Opdrachtgever.</w:t>
            </w:r>
          </w:p>
        </w:tc>
      </w:tr>
      <w:tr w:rsidR="00E94FA6" w:rsidRPr="00013191" w:rsidTr="00D535EA">
        <w:tc>
          <w:tcPr>
            <w:tcW w:w="958" w:type="dxa"/>
          </w:tcPr>
          <w:p w:rsidR="00E94FA6" w:rsidRPr="00013191" w:rsidRDefault="00E94FA6" w:rsidP="00D535EA">
            <w:pPr>
              <w:jc w:val="right"/>
              <w:rPr>
                <w:rFonts w:ascii="Calibri" w:hAnsi="Calibri"/>
                <w:sz w:val="16"/>
                <w:szCs w:val="16"/>
              </w:rPr>
            </w:pPr>
            <w:r w:rsidRPr="00013191">
              <w:rPr>
                <w:rFonts w:ascii="Calibri" w:hAnsi="Calibri"/>
                <w:sz w:val="16"/>
                <w:szCs w:val="16"/>
              </w:rPr>
              <w:t>15.2.1</w:t>
            </w:r>
          </w:p>
        </w:tc>
        <w:tc>
          <w:tcPr>
            <w:tcW w:w="6947" w:type="dxa"/>
          </w:tcPr>
          <w:p w:rsidR="00E94FA6" w:rsidRPr="00013191" w:rsidRDefault="00E94FA6" w:rsidP="00D535EA">
            <w:pPr>
              <w:rPr>
                <w:rFonts w:ascii="Calibri" w:hAnsi="Calibri"/>
                <w:sz w:val="16"/>
                <w:szCs w:val="16"/>
              </w:rPr>
            </w:pPr>
            <w:r w:rsidRPr="00B71B5C">
              <w:rPr>
                <w:rFonts w:ascii="Calibri" w:hAnsi="Calibri"/>
                <w:sz w:val="16"/>
                <w:szCs w:val="16"/>
              </w:rPr>
              <w:t>Opdrachtgever heeft het recht om audit(s) uit te voeren waarin de eisen uit het contract tussen Opdrachtgever en Opdrachtnemer worden getoetst op opzet, bestaan, en/of werking. Aan deze audit dient Opdrachtnemer vrijwillig medewerking te verlenen.</w:t>
            </w:r>
          </w:p>
        </w:tc>
      </w:tr>
    </w:tbl>
    <w:p w:rsidR="00E94FA6" w:rsidRPr="00013191" w:rsidRDefault="00E94FA6" w:rsidP="00E94FA6">
      <w:pPr>
        <w:pStyle w:val="Huisstijl-Kop2"/>
        <w:numPr>
          <w:ilvl w:val="1"/>
          <w:numId w:val="4"/>
        </w:numPr>
      </w:pPr>
      <w:bookmarkStart w:id="23" w:name="_Toc453341939"/>
      <w:bookmarkStart w:id="24" w:name="_Toc16505777"/>
      <w:r w:rsidRPr="00013191">
        <w:t>Beheer van informatiebeveiligingsincidenten</w:t>
      </w:r>
      <w:bookmarkEnd w:id="23"/>
      <w:bookmarkEnd w:id="24"/>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94FA6" w:rsidRPr="00013191" w:rsidTr="00D535EA">
        <w:tc>
          <w:tcPr>
            <w:tcW w:w="959" w:type="dxa"/>
          </w:tcPr>
          <w:p w:rsidR="00E94FA6" w:rsidRPr="00013191" w:rsidRDefault="00E94FA6" w:rsidP="00D535EA">
            <w:pPr>
              <w:jc w:val="right"/>
              <w:rPr>
                <w:rFonts w:ascii="Calibri" w:hAnsi="Calibri"/>
                <w:sz w:val="16"/>
                <w:szCs w:val="16"/>
              </w:rPr>
            </w:pPr>
            <w:r w:rsidRPr="00013191">
              <w:rPr>
                <w:rFonts w:ascii="Calibri" w:hAnsi="Calibri"/>
                <w:sz w:val="16"/>
                <w:szCs w:val="16"/>
              </w:rPr>
              <w:t>16.1.x</w:t>
            </w:r>
          </w:p>
        </w:tc>
        <w:tc>
          <w:tcPr>
            <w:tcW w:w="6946" w:type="dxa"/>
          </w:tcPr>
          <w:p w:rsidR="00E94FA6" w:rsidRPr="00013191" w:rsidRDefault="00E94FA6" w:rsidP="00D535EA">
            <w:pPr>
              <w:rPr>
                <w:rFonts w:ascii="Calibri" w:hAnsi="Calibri"/>
                <w:sz w:val="16"/>
                <w:szCs w:val="16"/>
              </w:rPr>
            </w:pPr>
            <w:r w:rsidRPr="00485719">
              <w:rPr>
                <w:rFonts w:ascii="Calibri" w:hAnsi="Calibri"/>
                <w:sz w:val="16"/>
                <w:szCs w:val="16"/>
              </w:rPr>
              <w:t xml:space="preserve">Opdrachtnemer dient over een operationeel geborgd proces te beschikken voor de registratie, rapportage en afhandeling van  informatiebeveiligingsincidenten die aansluit op het incidentmanagementproces van Opdrachtgever waarbij ten minste de eisen worden geïmplementeerd uit de richtlijn IBR-5 </w:t>
            </w:r>
            <w:r w:rsidRPr="00497E64">
              <w:rPr>
                <w:rFonts w:ascii="Calibri" w:hAnsi="Calibri"/>
                <w:i/>
                <w:sz w:val="16"/>
                <w:szCs w:val="16"/>
              </w:rPr>
              <w:t>Richtlijn voor informatiebeveiligingsincidenten</w:t>
            </w:r>
            <w:r w:rsidR="00497E64">
              <w:rPr>
                <w:rFonts w:ascii="Calibri" w:hAnsi="Calibri"/>
                <w:sz w:val="16"/>
                <w:szCs w:val="16"/>
              </w:rPr>
              <w:t xml:space="preserve"> </w:t>
            </w:r>
            <w:r w:rsidR="00497E64" w:rsidRPr="00497E64">
              <w:rPr>
                <w:rFonts w:ascii="Calibri" w:hAnsi="Calibri"/>
                <w:sz w:val="16"/>
                <w:szCs w:val="16"/>
              </w:rPr>
              <w:t>{10}</w:t>
            </w:r>
            <w:r w:rsidRPr="00485719">
              <w:rPr>
                <w:rFonts w:ascii="Calibri" w:hAnsi="Calibri"/>
                <w:sz w:val="16"/>
                <w:szCs w:val="16"/>
              </w:rPr>
              <w:t>. Ten minste maandelijks dient over deze informatiebeveiligingsincidenten gerapporteerd te worden richting Opdrachtgever.</w:t>
            </w:r>
          </w:p>
        </w:tc>
      </w:tr>
      <w:tr w:rsidR="00E94FA6" w:rsidRPr="00013191" w:rsidTr="00D535EA">
        <w:tc>
          <w:tcPr>
            <w:tcW w:w="959" w:type="dxa"/>
          </w:tcPr>
          <w:p w:rsidR="00E94FA6" w:rsidRPr="00013191" w:rsidRDefault="00E94FA6" w:rsidP="00D535EA">
            <w:pPr>
              <w:jc w:val="right"/>
              <w:rPr>
                <w:rFonts w:ascii="Calibri" w:hAnsi="Calibri"/>
                <w:sz w:val="16"/>
                <w:szCs w:val="16"/>
              </w:rPr>
            </w:pPr>
            <w:r>
              <w:rPr>
                <w:rFonts w:ascii="Calibri" w:hAnsi="Calibri"/>
                <w:sz w:val="16"/>
                <w:szCs w:val="16"/>
              </w:rPr>
              <w:t>16.1.SC-19</w:t>
            </w:r>
          </w:p>
        </w:tc>
        <w:tc>
          <w:tcPr>
            <w:tcW w:w="6946" w:type="dxa"/>
          </w:tcPr>
          <w:p w:rsidR="00E94FA6" w:rsidRPr="00485719" w:rsidRDefault="00E94FA6" w:rsidP="00D535EA">
            <w:pPr>
              <w:rPr>
                <w:rFonts w:ascii="Calibri" w:hAnsi="Calibri"/>
                <w:sz w:val="16"/>
                <w:szCs w:val="16"/>
              </w:rPr>
            </w:pPr>
            <w:r w:rsidRPr="00485719">
              <w:rPr>
                <w:rFonts w:ascii="Calibri" w:hAnsi="Calibri"/>
                <w:sz w:val="16"/>
                <w:szCs w:val="16"/>
              </w:rPr>
              <w:t>De Opdrachtnemer dient over een operationeel geborgd proces te beschikken voor de registratie en de response op security incident en/of event meldingen van het Security Operations Centre van Opdrachtgever.</w:t>
            </w:r>
          </w:p>
        </w:tc>
      </w:tr>
    </w:tbl>
    <w:p w:rsidR="00E94FA6" w:rsidRPr="00013191" w:rsidRDefault="00E94FA6" w:rsidP="00E94FA6">
      <w:pPr>
        <w:pStyle w:val="Huisstijl-Kop2"/>
        <w:numPr>
          <w:ilvl w:val="1"/>
          <w:numId w:val="4"/>
        </w:numPr>
      </w:pPr>
      <w:bookmarkStart w:id="25" w:name="_Toc453341940"/>
      <w:bookmarkStart w:id="26" w:name="_Toc16505778"/>
      <w:r w:rsidRPr="00013191">
        <w:t>Informatiebeveiligingsaspecten van bedrijfscontinuïteitsbeheer</w:t>
      </w:r>
      <w:bookmarkEnd w:id="25"/>
      <w:bookmarkEnd w:id="26"/>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94FA6" w:rsidRPr="00013191" w:rsidTr="00D535EA">
        <w:tc>
          <w:tcPr>
            <w:tcW w:w="959" w:type="dxa"/>
          </w:tcPr>
          <w:p w:rsidR="00E94FA6" w:rsidRPr="00013191" w:rsidRDefault="00E94FA6" w:rsidP="00D535EA">
            <w:pPr>
              <w:jc w:val="right"/>
              <w:rPr>
                <w:rFonts w:ascii="Calibri" w:hAnsi="Calibri" w:cs="Calibri"/>
                <w:sz w:val="16"/>
                <w:szCs w:val="16"/>
              </w:rPr>
            </w:pPr>
            <w:r w:rsidRPr="00013191">
              <w:rPr>
                <w:rFonts w:ascii="Calibri" w:hAnsi="Calibri" w:cs="Calibri"/>
                <w:sz w:val="16"/>
                <w:szCs w:val="16"/>
              </w:rPr>
              <w:t>17.1.2</w:t>
            </w:r>
          </w:p>
        </w:tc>
        <w:tc>
          <w:tcPr>
            <w:tcW w:w="6946" w:type="dxa"/>
          </w:tcPr>
          <w:p w:rsidR="00E94FA6" w:rsidRPr="00013191" w:rsidRDefault="004700D1" w:rsidP="004F0E01">
            <w:pPr>
              <w:rPr>
                <w:rFonts w:ascii="Calibri" w:hAnsi="Calibri" w:cs="Calibri"/>
                <w:sz w:val="16"/>
                <w:szCs w:val="16"/>
              </w:rPr>
            </w:pPr>
            <w:r w:rsidRPr="004700D1">
              <w:rPr>
                <w:rFonts w:ascii="Calibri" w:hAnsi="Calibri" w:cs="Calibri"/>
                <w:sz w:val="16"/>
                <w:szCs w:val="16"/>
              </w:rPr>
              <w:t>Opdrachtnemer dient aantoonbaar te beschikken over een continuïteitsplan voor het handhaven van de Prestatie in ongunstige situaties conform de BIO Algemene handreiking continuïteitsbeheer {1</w:t>
            </w:r>
            <w:r w:rsidR="004F0E01">
              <w:rPr>
                <w:rFonts w:ascii="Calibri" w:hAnsi="Calibri" w:cs="Calibri"/>
                <w:sz w:val="16"/>
                <w:szCs w:val="16"/>
              </w:rPr>
              <w:t>4</w:t>
            </w:r>
            <w:r w:rsidRPr="004700D1">
              <w:rPr>
                <w:rFonts w:ascii="Calibri" w:hAnsi="Calibri" w:cs="Calibri"/>
                <w:sz w:val="16"/>
                <w:szCs w:val="16"/>
              </w:rPr>
              <w:t>}, waarin ook de continuïteit van de informatiebeveiliging is gewaarborgd.</w:t>
            </w:r>
          </w:p>
        </w:tc>
      </w:tr>
      <w:tr w:rsidR="00E94FA6" w:rsidRPr="00013191" w:rsidTr="00D535EA">
        <w:tc>
          <w:tcPr>
            <w:tcW w:w="959" w:type="dxa"/>
          </w:tcPr>
          <w:p w:rsidR="00E94FA6" w:rsidRPr="00013191" w:rsidRDefault="00E94FA6" w:rsidP="00D535EA">
            <w:pPr>
              <w:jc w:val="right"/>
              <w:rPr>
                <w:rFonts w:ascii="Calibri" w:hAnsi="Calibri" w:cs="Calibri"/>
                <w:sz w:val="16"/>
                <w:szCs w:val="16"/>
              </w:rPr>
            </w:pPr>
            <w:r w:rsidRPr="00013191">
              <w:rPr>
                <w:rFonts w:ascii="Calibri" w:hAnsi="Calibri" w:cs="Calibri"/>
                <w:sz w:val="16"/>
                <w:szCs w:val="16"/>
              </w:rPr>
              <w:t>17.1.3</w:t>
            </w:r>
          </w:p>
        </w:tc>
        <w:tc>
          <w:tcPr>
            <w:tcW w:w="6946" w:type="dxa"/>
          </w:tcPr>
          <w:p w:rsidR="00E94FA6" w:rsidRPr="00013191" w:rsidRDefault="004700D1" w:rsidP="004F0E01">
            <w:pPr>
              <w:rPr>
                <w:rFonts w:ascii="Calibri" w:hAnsi="Calibri" w:cs="Calibri"/>
                <w:sz w:val="16"/>
                <w:szCs w:val="16"/>
              </w:rPr>
            </w:pPr>
            <w:r w:rsidRPr="004700D1">
              <w:rPr>
                <w:rFonts w:ascii="Calibri" w:hAnsi="Calibri" w:cs="Calibri"/>
                <w:sz w:val="16"/>
                <w:szCs w:val="16"/>
              </w:rPr>
              <w:t>Opdrachtnemer dient het continuïteitsplan voor de Prestatie minimaal jaarlijks aantoonbaar te verifiëren en bij te werken om te waarborgen dat deze deugdelijk en doeltreffend blijft. Voor het continuïteitsplan kan uitgegaan worden van de  BIO Algemene handreiking continuïteitsbeheer {1</w:t>
            </w:r>
            <w:r w:rsidR="004F0E01">
              <w:rPr>
                <w:rFonts w:ascii="Calibri" w:hAnsi="Calibri" w:cs="Calibri"/>
                <w:sz w:val="16"/>
                <w:szCs w:val="16"/>
              </w:rPr>
              <w:t>4</w:t>
            </w:r>
            <w:r w:rsidRPr="004700D1">
              <w:rPr>
                <w:rFonts w:ascii="Calibri" w:hAnsi="Calibri" w:cs="Calibri"/>
                <w:sz w:val="16"/>
                <w:szCs w:val="16"/>
              </w:rPr>
              <w:t>}</w:t>
            </w:r>
            <w:r w:rsidR="00E94FA6" w:rsidRPr="00485719">
              <w:rPr>
                <w:rFonts w:ascii="Calibri" w:hAnsi="Calibri" w:cs="Calibri"/>
                <w:sz w:val="16"/>
                <w:szCs w:val="16"/>
              </w:rPr>
              <w:t>.</w:t>
            </w:r>
          </w:p>
        </w:tc>
      </w:tr>
    </w:tbl>
    <w:p w:rsidR="00E94FA6" w:rsidRPr="00013191" w:rsidRDefault="00E94FA6" w:rsidP="00E94FA6">
      <w:pPr>
        <w:pStyle w:val="Huisstijl-Kop2"/>
        <w:numPr>
          <w:ilvl w:val="1"/>
          <w:numId w:val="4"/>
        </w:numPr>
      </w:pPr>
      <w:bookmarkStart w:id="27" w:name="_Toc453341941"/>
      <w:bookmarkStart w:id="28" w:name="_Toc16505779"/>
      <w:r w:rsidRPr="00013191">
        <w:t>Naleving</w:t>
      </w:r>
      <w:bookmarkEnd w:id="27"/>
      <w:bookmarkEnd w:id="28"/>
    </w:p>
    <w:p w:rsidR="00E94FA6" w:rsidRPr="00013191" w:rsidRDefault="00E94FA6" w:rsidP="00E94FA6">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94FA6" w:rsidRPr="00013191" w:rsidTr="00D535EA">
        <w:tc>
          <w:tcPr>
            <w:tcW w:w="959" w:type="dxa"/>
          </w:tcPr>
          <w:p w:rsidR="00E94FA6" w:rsidRPr="00013191" w:rsidRDefault="00E94FA6" w:rsidP="00D535EA">
            <w:pPr>
              <w:jc w:val="right"/>
              <w:rPr>
                <w:rFonts w:ascii="Calibri" w:hAnsi="Calibri" w:cs="Calibri"/>
                <w:sz w:val="16"/>
                <w:szCs w:val="16"/>
              </w:rPr>
            </w:pPr>
            <w:r w:rsidRPr="00013191">
              <w:rPr>
                <w:rFonts w:ascii="Calibri" w:hAnsi="Calibri" w:cs="Calibri"/>
                <w:sz w:val="16"/>
                <w:szCs w:val="16"/>
              </w:rPr>
              <w:t>18.1.3</w:t>
            </w:r>
          </w:p>
        </w:tc>
        <w:tc>
          <w:tcPr>
            <w:tcW w:w="6946" w:type="dxa"/>
          </w:tcPr>
          <w:p w:rsidR="00E94FA6" w:rsidRPr="00013191" w:rsidRDefault="00E94FA6" w:rsidP="00D535EA">
            <w:pPr>
              <w:rPr>
                <w:rFonts w:ascii="Calibri" w:hAnsi="Calibri" w:cs="Calibri"/>
                <w:sz w:val="16"/>
                <w:szCs w:val="16"/>
              </w:rPr>
            </w:pPr>
            <w:r w:rsidRPr="00485719">
              <w:rPr>
                <w:rFonts w:ascii="Calibri" w:hAnsi="Calibri" w:cs="Calibri"/>
                <w:sz w:val="16"/>
                <w:szCs w:val="16"/>
              </w:rPr>
              <w:t>Opdrachtnemer dient aantoonbaar operationeel geborgde procedures te hebben voor het beschermen tegen verlies, vernietiging, vervalsing, onbevoegde toegang en onbevoegde vrijgave, van registraties op informatiesystemen betrokken bij de Prestatie, in overeenstemming met wettelijke, regelgevende, contractuele en bedrijfseisen.</w:t>
            </w:r>
          </w:p>
        </w:tc>
      </w:tr>
      <w:tr w:rsidR="00E94FA6" w:rsidRPr="00013191" w:rsidTr="00D535EA">
        <w:tc>
          <w:tcPr>
            <w:tcW w:w="959" w:type="dxa"/>
          </w:tcPr>
          <w:p w:rsidR="00E94FA6" w:rsidRPr="00013191" w:rsidRDefault="00E94FA6" w:rsidP="00D535EA">
            <w:pPr>
              <w:jc w:val="right"/>
              <w:rPr>
                <w:rFonts w:ascii="Calibri" w:hAnsi="Calibri" w:cs="Calibri"/>
                <w:sz w:val="16"/>
                <w:szCs w:val="16"/>
              </w:rPr>
            </w:pPr>
            <w:r>
              <w:rPr>
                <w:rFonts w:ascii="Calibri" w:hAnsi="Calibri" w:cs="Calibri"/>
                <w:sz w:val="16"/>
                <w:szCs w:val="16"/>
              </w:rPr>
              <w:t>18.1.SC-20</w:t>
            </w:r>
          </w:p>
        </w:tc>
        <w:tc>
          <w:tcPr>
            <w:tcW w:w="6946" w:type="dxa"/>
          </w:tcPr>
          <w:p w:rsidR="00E94FA6" w:rsidRPr="00485719" w:rsidRDefault="00E94FA6" w:rsidP="00D535EA">
            <w:pPr>
              <w:rPr>
                <w:rFonts w:ascii="Calibri" w:hAnsi="Calibri" w:cs="Calibri"/>
                <w:sz w:val="16"/>
                <w:szCs w:val="16"/>
              </w:rPr>
            </w:pPr>
            <w:r w:rsidRPr="00485719">
              <w:rPr>
                <w:rFonts w:ascii="Calibri" w:hAnsi="Calibri" w:cs="Calibri"/>
                <w:sz w:val="16"/>
                <w:szCs w:val="16"/>
              </w:rPr>
              <w:t xml:space="preserve">De Opdrachtnemer dient maatregelen te treffen om documenten, zoals offertes, contracten, netwerkschema's, risicoanalyse uitwerkingen, </w:t>
            </w:r>
            <w:proofErr w:type="spellStart"/>
            <w:r w:rsidRPr="00485719">
              <w:rPr>
                <w:rFonts w:ascii="Calibri" w:hAnsi="Calibri" w:cs="Calibri"/>
                <w:sz w:val="16"/>
                <w:szCs w:val="16"/>
              </w:rPr>
              <w:t>kwetsbaarheidscans</w:t>
            </w:r>
            <w:proofErr w:type="spellEnd"/>
            <w:r w:rsidRPr="00485719">
              <w:rPr>
                <w:rFonts w:ascii="Calibri" w:hAnsi="Calibri" w:cs="Calibri"/>
                <w:sz w:val="16"/>
                <w:szCs w:val="16"/>
              </w:rPr>
              <w:t xml:space="preserve">, penetratie testrapporten en accounts en wachtwoorden te beveiligen tegen spionage in de breedste zin des </w:t>
            </w:r>
            <w:proofErr w:type="spellStart"/>
            <w:r w:rsidRPr="00485719">
              <w:rPr>
                <w:rFonts w:ascii="Calibri" w:hAnsi="Calibri" w:cs="Calibri"/>
                <w:sz w:val="16"/>
                <w:szCs w:val="16"/>
              </w:rPr>
              <w:t>woords</w:t>
            </w:r>
            <w:proofErr w:type="spellEnd"/>
            <w:r w:rsidRPr="00485719">
              <w:rPr>
                <w:rFonts w:ascii="Calibri" w:hAnsi="Calibri" w:cs="Calibri"/>
                <w:sz w:val="16"/>
                <w:szCs w:val="16"/>
              </w:rPr>
              <w:t>.</w:t>
            </w:r>
          </w:p>
        </w:tc>
      </w:tr>
      <w:tr w:rsidR="00E94FA6" w:rsidRPr="00013191" w:rsidTr="00D535EA">
        <w:tc>
          <w:tcPr>
            <w:tcW w:w="959" w:type="dxa"/>
          </w:tcPr>
          <w:p w:rsidR="00E94FA6" w:rsidRPr="00013191" w:rsidRDefault="00E94FA6" w:rsidP="00D535EA">
            <w:pPr>
              <w:jc w:val="right"/>
              <w:rPr>
                <w:rFonts w:ascii="Calibri" w:hAnsi="Calibri" w:cs="Calibri"/>
                <w:sz w:val="16"/>
                <w:szCs w:val="16"/>
              </w:rPr>
            </w:pPr>
            <w:r>
              <w:rPr>
                <w:rFonts w:ascii="Calibri" w:hAnsi="Calibri" w:cs="Calibri"/>
                <w:sz w:val="16"/>
                <w:szCs w:val="16"/>
              </w:rPr>
              <w:t>18.1.C</w:t>
            </w:r>
            <w:r w:rsidRPr="00013191">
              <w:rPr>
                <w:rFonts w:ascii="Calibri" w:hAnsi="Calibri" w:cs="Calibri"/>
                <w:sz w:val="16"/>
                <w:szCs w:val="16"/>
              </w:rPr>
              <w:t>C-09</w:t>
            </w:r>
          </w:p>
        </w:tc>
        <w:tc>
          <w:tcPr>
            <w:tcW w:w="6946" w:type="dxa"/>
          </w:tcPr>
          <w:p w:rsidR="00E94FA6" w:rsidRPr="00013191" w:rsidRDefault="00E94FA6" w:rsidP="00B70A0D">
            <w:pPr>
              <w:rPr>
                <w:rFonts w:ascii="Calibri" w:hAnsi="Calibri" w:cs="Calibri"/>
                <w:sz w:val="16"/>
                <w:szCs w:val="16"/>
              </w:rPr>
            </w:pPr>
            <w:r w:rsidRPr="002A2F08">
              <w:rPr>
                <w:rFonts w:ascii="Calibri" w:hAnsi="Calibri" w:cs="Calibri"/>
                <w:sz w:val="16"/>
                <w:szCs w:val="16"/>
              </w:rPr>
              <w:t>Gegevens of programmatuur van Opdrachtgever, of door deze gegenereerde metadata, welke zich bevinden op informatiesystemen van Opdrachtnemer, is en blijft ten alle</w:t>
            </w:r>
            <w:r w:rsidR="00B70A0D">
              <w:rPr>
                <w:rFonts w:ascii="Calibri" w:hAnsi="Calibri" w:cs="Calibri"/>
                <w:sz w:val="16"/>
                <w:szCs w:val="16"/>
              </w:rPr>
              <w:t>n</w:t>
            </w:r>
            <w:r w:rsidRPr="002A2F08">
              <w:rPr>
                <w:rFonts w:ascii="Calibri" w:hAnsi="Calibri" w:cs="Calibri"/>
                <w:sz w:val="16"/>
                <w:szCs w:val="16"/>
              </w:rPr>
              <w:t xml:space="preserve"> tijde eigendom van Opdrachtgever. Indien gegevens door Opdrachtgever aan Opdrachtnemer zijn verstrekt, mag Personeel dit alleen gebruiken voor het doel waarvoor dit is gebeurd.</w:t>
            </w:r>
          </w:p>
        </w:tc>
      </w:tr>
      <w:tr w:rsidR="00E94FA6" w:rsidRPr="00013191" w:rsidTr="00D535EA">
        <w:tc>
          <w:tcPr>
            <w:tcW w:w="959" w:type="dxa"/>
          </w:tcPr>
          <w:p w:rsidR="00E94FA6" w:rsidRPr="00013191" w:rsidRDefault="00E94FA6" w:rsidP="00D535EA">
            <w:pPr>
              <w:jc w:val="right"/>
              <w:rPr>
                <w:rFonts w:ascii="Calibri" w:hAnsi="Calibri" w:cs="Calibri"/>
                <w:sz w:val="16"/>
                <w:szCs w:val="16"/>
              </w:rPr>
            </w:pPr>
            <w:r w:rsidRPr="00013191">
              <w:rPr>
                <w:rFonts w:ascii="Calibri" w:hAnsi="Calibri" w:cs="Calibri"/>
                <w:sz w:val="16"/>
                <w:szCs w:val="16"/>
              </w:rPr>
              <w:t>18.1.</w:t>
            </w:r>
            <w:r>
              <w:rPr>
                <w:rFonts w:ascii="Calibri" w:hAnsi="Calibri" w:cs="Calibri"/>
                <w:sz w:val="16"/>
                <w:szCs w:val="16"/>
              </w:rPr>
              <w:t>C</w:t>
            </w:r>
            <w:r w:rsidRPr="00013191">
              <w:rPr>
                <w:rFonts w:ascii="Calibri" w:hAnsi="Calibri" w:cs="Calibri"/>
                <w:sz w:val="16"/>
                <w:szCs w:val="16"/>
              </w:rPr>
              <w:t>C-10</w:t>
            </w:r>
          </w:p>
        </w:tc>
        <w:tc>
          <w:tcPr>
            <w:tcW w:w="6946" w:type="dxa"/>
          </w:tcPr>
          <w:p w:rsidR="00E94FA6" w:rsidRPr="00013191" w:rsidRDefault="00E94FA6" w:rsidP="00D535EA">
            <w:pPr>
              <w:rPr>
                <w:rFonts w:ascii="Calibri" w:hAnsi="Calibri" w:cs="Calibri"/>
                <w:sz w:val="16"/>
                <w:szCs w:val="16"/>
              </w:rPr>
            </w:pPr>
            <w:r w:rsidRPr="002A2F08">
              <w:rPr>
                <w:rFonts w:ascii="Calibri" w:hAnsi="Calibri" w:cs="Calibri"/>
                <w:sz w:val="16"/>
                <w:szCs w:val="16"/>
              </w:rPr>
              <w:t>Opdrachtnemer dient aantoonbaar operationeel geborgde processen te hebben voor het vernietigen van gegevens of programmatuur van Opdrachtgever op apparatuur en alle</w:t>
            </w:r>
            <w:r w:rsidR="00C52E68">
              <w:rPr>
                <w:rFonts w:ascii="Calibri" w:hAnsi="Calibri" w:cs="Calibri"/>
                <w:sz w:val="16"/>
                <w:szCs w:val="16"/>
              </w:rPr>
              <w:t xml:space="preserve"> back-up media van Opdrachtnemer</w:t>
            </w:r>
            <w:r w:rsidRPr="002A2F08">
              <w:rPr>
                <w:rFonts w:ascii="Calibri" w:hAnsi="Calibri" w:cs="Calibri"/>
                <w:sz w:val="16"/>
                <w:szCs w:val="16"/>
              </w:rPr>
              <w:t>, na contractbeëindiging tussen beide partijen.</w:t>
            </w:r>
          </w:p>
        </w:tc>
      </w:tr>
      <w:tr w:rsidR="00E94FA6" w:rsidRPr="00013191" w:rsidTr="00D535EA">
        <w:tc>
          <w:tcPr>
            <w:tcW w:w="959" w:type="dxa"/>
          </w:tcPr>
          <w:p w:rsidR="00E94FA6" w:rsidRPr="00013191" w:rsidRDefault="00E94FA6" w:rsidP="00D535EA">
            <w:pPr>
              <w:jc w:val="right"/>
              <w:rPr>
                <w:rFonts w:ascii="Calibri" w:hAnsi="Calibri" w:cs="Calibri"/>
                <w:sz w:val="16"/>
                <w:szCs w:val="16"/>
              </w:rPr>
            </w:pPr>
            <w:r>
              <w:rPr>
                <w:rFonts w:ascii="Calibri" w:hAnsi="Calibri" w:cs="Calibri"/>
                <w:sz w:val="16"/>
                <w:szCs w:val="16"/>
              </w:rPr>
              <w:t>18.1.C</w:t>
            </w:r>
            <w:r w:rsidRPr="00013191">
              <w:rPr>
                <w:rFonts w:ascii="Calibri" w:hAnsi="Calibri" w:cs="Calibri"/>
                <w:sz w:val="16"/>
                <w:szCs w:val="16"/>
              </w:rPr>
              <w:t>C-12</w:t>
            </w:r>
          </w:p>
        </w:tc>
        <w:tc>
          <w:tcPr>
            <w:tcW w:w="6946" w:type="dxa"/>
          </w:tcPr>
          <w:p w:rsidR="00E94FA6" w:rsidRPr="00013191" w:rsidRDefault="00E94FA6" w:rsidP="00D535EA">
            <w:pPr>
              <w:rPr>
                <w:rFonts w:ascii="Calibri" w:hAnsi="Calibri" w:cs="Calibri"/>
                <w:sz w:val="16"/>
                <w:szCs w:val="16"/>
              </w:rPr>
            </w:pPr>
            <w:r w:rsidRPr="002A2F08">
              <w:rPr>
                <w:rFonts w:ascii="Calibri" w:hAnsi="Calibri" w:cs="Calibri"/>
                <w:sz w:val="16"/>
                <w:szCs w:val="16"/>
              </w:rPr>
              <w:t>Wanneer gegevens van Opdrachtgever zich bevinden op informatiesystemen van Opdrachtnemer, dient bij contractbeëindiging tussen deze beide partijen, de Opdrachtnemer assistentie te leveren bij de overdracht van deze informatie naar de nieuwe leverancier of terug naar Opdrachtgever.</w:t>
            </w:r>
          </w:p>
        </w:tc>
      </w:tr>
      <w:tr w:rsidR="00E94FA6" w:rsidRPr="00013191" w:rsidTr="00D535EA">
        <w:tc>
          <w:tcPr>
            <w:tcW w:w="959" w:type="dxa"/>
          </w:tcPr>
          <w:p w:rsidR="00E94FA6" w:rsidRPr="00013191" w:rsidRDefault="00E94FA6" w:rsidP="00D535EA">
            <w:pPr>
              <w:jc w:val="right"/>
              <w:rPr>
                <w:rFonts w:ascii="Calibri" w:hAnsi="Calibri" w:cs="Calibri"/>
                <w:sz w:val="16"/>
                <w:szCs w:val="16"/>
              </w:rPr>
            </w:pPr>
            <w:r>
              <w:rPr>
                <w:rFonts w:ascii="Calibri" w:hAnsi="Calibri" w:cs="Calibri"/>
                <w:sz w:val="16"/>
                <w:szCs w:val="16"/>
              </w:rPr>
              <w:t>18.1.C</w:t>
            </w:r>
            <w:r w:rsidRPr="00013191">
              <w:rPr>
                <w:rFonts w:ascii="Calibri" w:hAnsi="Calibri" w:cs="Calibri"/>
                <w:sz w:val="16"/>
                <w:szCs w:val="16"/>
              </w:rPr>
              <w:t>C-14</w:t>
            </w:r>
          </w:p>
        </w:tc>
        <w:tc>
          <w:tcPr>
            <w:tcW w:w="6946" w:type="dxa"/>
          </w:tcPr>
          <w:p w:rsidR="00E94FA6" w:rsidRPr="00013191" w:rsidRDefault="00E94FA6" w:rsidP="00D535EA">
            <w:pPr>
              <w:rPr>
                <w:rFonts w:ascii="Calibri" w:hAnsi="Calibri" w:cs="Calibri"/>
                <w:sz w:val="16"/>
                <w:szCs w:val="16"/>
              </w:rPr>
            </w:pPr>
            <w:r w:rsidRPr="002A2F08">
              <w:rPr>
                <w:rFonts w:ascii="Calibri" w:hAnsi="Calibri" w:cs="Calibri"/>
                <w:sz w:val="16"/>
                <w:szCs w:val="16"/>
              </w:rPr>
              <w:t>Wanneer gegevens of programmatuur van Opdrachtgever zich bevinden op informatiesystemen van Opdrachtnemer, dient Opdrachtnemer aan te geven waar deze informatiesystemen zich bevinden. Indien deze zich buiten de EU bevinden, mag dit uitsluitend in landen waar een passend niveau van gegevensbescherming wordt geboden; welke landen dit zijn, is bepaald door de Europese Commissie</w:t>
            </w:r>
            <w:r>
              <w:rPr>
                <w:rStyle w:val="Voetnootmarkering"/>
                <w:rFonts w:ascii="Calibri" w:hAnsi="Calibri"/>
                <w:sz w:val="16"/>
                <w:szCs w:val="16"/>
              </w:rPr>
              <w:footnoteReference w:id="1"/>
            </w:r>
            <w:r w:rsidRPr="002A2F08">
              <w:rPr>
                <w:rFonts w:ascii="Calibri" w:hAnsi="Calibri" w:cs="Calibri"/>
                <w:sz w:val="16"/>
                <w:szCs w:val="16"/>
              </w:rPr>
              <w:t>.</w:t>
            </w:r>
          </w:p>
        </w:tc>
      </w:tr>
      <w:tr w:rsidR="00E94FA6" w:rsidRPr="00013191" w:rsidTr="00D535EA">
        <w:tc>
          <w:tcPr>
            <w:tcW w:w="959" w:type="dxa"/>
          </w:tcPr>
          <w:p w:rsidR="00E94FA6" w:rsidRDefault="00E94FA6" w:rsidP="00D535EA">
            <w:pPr>
              <w:jc w:val="right"/>
              <w:rPr>
                <w:rFonts w:ascii="Calibri" w:hAnsi="Calibri" w:cs="Calibri"/>
                <w:sz w:val="16"/>
                <w:szCs w:val="16"/>
              </w:rPr>
            </w:pPr>
            <w:r>
              <w:rPr>
                <w:rFonts w:ascii="Calibri" w:hAnsi="Calibri" w:cs="Calibri"/>
                <w:sz w:val="16"/>
                <w:szCs w:val="16"/>
              </w:rPr>
              <w:t>18.1.SC-23</w:t>
            </w:r>
          </w:p>
        </w:tc>
        <w:tc>
          <w:tcPr>
            <w:tcW w:w="6946" w:type="dxa"/>
          </w:tcPr>
          <w:p w:rsidR="00E94FA6" w:rsidRPr="002A2F08" w:rsidRDefault="00E94FA6" w:rsidP="005C7507">
            <w:pPr>
              <w:rPr>
                <w:rFonts w:ascii="Calibri" w:hAnsi="Calibri" w:cs="Calibri"/>
                <w:sz w:val="16"/>
                <w:szCs w:val="16"/>
              </w:rPr>
            </w:pPr>
            <w:r w:rsidRPr="002A2F08">
              <w:rPr>
                <w:rFonts w:ascii="Calibri" w:hAnsi="Calibri" w:cs="Calibri"/>
                <w:sz w:val="16"/>
                <w:szCs w:val="16"/>
              </w:rPr>
              <w:t xml:space="preserve">De Opdrachtnemer dient bij inzet van certificaten voor publieke </w:t>
            </w:r>
            <w:proofErr w:type="spellStart"/>
            <w:r w:rsidRPr="002A2F08">
              <w:rPr>
                <w:rFonts w:ascii="Calibri" w:hAnsi="Calibri" w:cs="Calibri"/>
                <w:sz w:val="16"/>
                <w:szCs w:val="16"/>
              </w:rPr>
              <w:t>webdiensten</w:t>
            </w:r>
            <w:proofErr w:type="spellEnd"/>
            <w:r w:rsidRPr="002A2F08">
              <w:rPr>
                <w:rFonts w:ascii="Calibri" w:hAnsi="Calibri" w:cs="Calibri"/>
                <w:sz w:val="16"/>
                <w:szCs w:val="16"/>
              </w:rPr>
              <w:t xml:space="preserve"> van RWS of het authentiseren van servers met samenwerkingspartners gebruik te maken van PKI Overheid certificaten die aangevraagd moeten worden bij Opdrachtgever. In overige gevallen dienen de passende standaarden te worden gehanteerd conform de NCSC richtlijn ICT-beveiligingsrichtlijnen voor Transport </w:t>
            </w:r>
            <w:proofErr w:type="spellStart"/>
            <w:r w:rsidRPr="002A2F08">
              <w:rPr>
                <w:rFonts w:ascii="Calibri" w:hAnsi="Calibri" w:cs="Calibri"/>
                <w:sz w:val="16"/>
                <w:szCs w:val="16"/>
              </w:rPr>
              <w:t>Layer</w:t>
            </w:r>
            <w:proofErr w:type="spellEnd"/>
            <w:r w:rsidRPr="002A2F08">
              <w:rPr>
                <w:rFonts w:ascii="Calibri" w:hAnsi="Calibri" w:cs="Calibri"/>
                <w:sz w:val="16"/>
                <w:szCs w:val="16"/>
              </w:rPr>
              <w:t xml:space="preserve"> Security</w:t>
            </w:r>
            <w:r w:rsidR="004E3437">
              <w:rPr>
                <w:rFonts w:ascii="Calibri" w:hAnsi="Calibri" w:cs="Calibri"/>
                <w:sz w:val="16"/>
                <w:szCs w:val="16"/>
              </w:rPr>
              <w:t xml:space="preserve"> </w:t>
            </w:r>
            <w:r>
              <w:rPr>
                <w:rFonts w:ascii="Calibri" w:hAnsi="Calibri" w:cs="Calibri"/>
                <w:sz w:val="16"/>
                <w:szCs w:val="16"/>
              </w:rPr>
              <w:t>{1}</w:t>
            </w:r>
            <w:r w:rsidRPr="002A2F08">
              <w:rPr>
                <w:rFonts w:ascii="Calibri" w:hAnsi="Calibri" w:cs="Calibri"/>
                <w:sz w:val="16"/>
                <w:szCs w:val="16"/>
              </w:rPr>
              <w:t>.</w:t>
            </w:r>
          </w:p>
        </w:tc>
      </w:tr>
      <w:tr w:rsidR="00E94FA6" w:rsidRPr="00013191" w:rsidTr="00D535EA">
        <w:tc>
          <w:tcPr>
            <w:tcW w:w="959" w:type="dxa"/>
          </w:tcPr>
          <w:p w:rsidR="00E94FA6" w:rsidRPr="00013191" w:rsidRDefault="00E94FA6" w:rsidP="00D535EA">
            <w:pPr>
              <w:jc w:val="right"/>
              <w:rPr>
                <w:rFonts w:ascii="Calibri" w:hAnsi="Calibri" w:cs="Calibri"/>
                <w:sz w:val="16"/>
                <w:szCs w:val="16"/>
              </w:rPr>
            </w:pPr>
            <w:r w:rsidRPr="00013191">
              <w:rPr>
                <w:rFonts w:ascii="Calibri" w:hAnsi="Calibri" w:cs="Calibri"/>
                <w:sz w:val="16"/>
                <w:szCs w:val="16"/>
              </w:rPr>
              <w:t>18.2.1</w:t>
            </w:r>
          </w:p>
        </w:tc>
        <w:tc>
          <w:tcPr>
            <w:tcW w:w="6946" w:type="dxa"/>
          </w:tcPr>
          <w:p w:rsidR="00E94FA6" w:rsidRPr="00013191" w:rsidRDefault="00E94FA6" w:rsidP="00D535EA">
            <w:pPr>
              <w:rPr>
                <w:rFonts w:ascii="Calibri" w:hAnsi="Calibri" w:cs="Calibri"/>
                <w:sz w:val="16"/>
                <w:szCs w:val="16"/>
              </w:rPr>
            </w:pPr>
            <w:r w:rsidRPr="002A2F08">
              <w:rPr>
                <w:rFonts w:ascii="Calibri" w:hAnsi="Calibri" w:cs="Calibri"/>
                <w:sz w:val="16"/>
                <w:szCs w:val="16"/>
              </w:rPr>
              <w:t xml:space="preserve">Opdrachtnemer dient tenminste jaarlijks een audit uit te voeren naar de opzet, bestaan en werking van de maatregelen op het gebied van de informatiebeveiliging gemeld in het contract met Opdrachtgever, en deze Opdrachtgever te rapporteren (als onderdeel van het </w:t>
            </w:r>
            <w:r w:rsidR="00271C8C">
              <w:rPr>
                <w:rFonts w:ascii="Calibri" w:hAnsi="Calibri" w:cs="Calibri"/>
                <w:sz w:val="16"/>
                <w:szCs w:val="16"/>
              </w:rPr>
              <w:t xml:space="preserve">Informatiebeveiliging </w:t>
            </w:r>
            <w:r w:rsidR="00271C8C" w:rsidRPr="002A2F08">
              <w:rPr>
                <w:rFonts w:ascii="Calibri" w:hAnsi="Calibri" w:cs="Calibri"/>
                <w:sz w:val="16"/>
                <w:szCs w:val="16"/>
              </w:rPr>
              <w:t>Beveiligingsplan</w:t>
            </w:r>
            <w:r w:rsidR="000246E1">
              <w:rPr>
                <w:rFonts w:ascii="Calibri" w:hAnsi="Calibri" w:cs="Calibri"/>
                <w:sz w:val="16"/>
                <w:szCs w:val="16"/>
              </w:rPr>
              <w:t xml:space="preserve"> IV</w:t>
            </w:r>
            <w:r w:rsidRPr="002A2F08">
              <w:rPr>
                <w:rFonts w:ascii="Calibri" w:hAnsi="Calibri" w:cs="Calibri"/>
                <w:sz w:val="16"/>
                <w:szCs w:val="16"/>
              </w:rPr>
              <w:t>) over de bevindingen en voorgenomen verbetermaatregelen.</w:t>
            </w:r>
          </w:p>
        </w:tc>
      </w:tr>
      <w:tr w:rsidR="00E94FA6" w:rsidRPr="00013191" w:rsidTr="00D535EA">
        <w:tc>
          <w:tcPr>
            <w:tcW w:w="959" w:type="dxa"/>
          </w:tcPr>
          <w:p w:rsidR="00E94FA6" w:rsidRPr="00013191" w:rsidRDefault="00E94FA6" w:rsidP="00D535EA">
            <w:pPr>
              <w:jc w:val="right"/>
              <w:rPr>
                <w:rFonts w:ascii="Calibri" w:hAnsi="Calibri" w:cs="Calibri"/>
                <w:sz w:val="16"/>
                <w:szCs w:val="16"/>
              </w:rPr>
            </w:pPr>
            <w:r w:rsidRPr="00013191">
              <w:rPr>
                <w:rFonts w:ascii="Calibri" w:hAnsi="Calibri" w:cs="Calibri"/>
                <w:sz w:val="16"/>
                <w:szCs w:val="16"/>
              </w:rPr>
              <w:t>18.2.2</w:t>
            </w:r>
          </w:p>
        </w:tc>
        <w:tc>
          <w:tcPr>
            <w:tcW w:w="6946" w:type="dxa"/>
          </w:tcPr>
          <w:p w:rsidR="00E94FA6" w:rsidRPr="00013191" w:rsidRDefault="00E94FA6" w:rsidP="00D535EA">
            <w:pPr>
              <w:rPr>
                <w:rFonts w:ascii="Calibri" w:hAnsi="Calibri" w:cs="Calibri"/>
                <w:sz w:val="16"/>
                <w:szCs w:val="16"/>
              </w:rPr>
            </w:pPr>
            <w:r w:rsidRPr="002A2F08">
              <w:rPr>
                <w:rFonts w:ascii="Calibri" w:hAnsi="Calibri" w:cs="Calibri"/>
                <w:sz w:val="16"/>
                <w:szCs w:val="16"/>
              </w:rPr>
              <w:t>Opdrachtnemer dient aantoonbaar operationeel geborgde processen te hebben voor het periodiek beoordelen van de naleving van beleidsregels, normen en andere eisen betreffende beveiliging, bij Personeel betrokken bij de Prestatie.</w:t>
            </w:r>
          </w:p>
        </w:tc>
      </w:tr>
      <w:tr w:rsidR="00E94FA6" w:rsidRPr="00013191" w:rsidTr="00D535EA">
        <w:tc>
          <w:tcPr>
            <w:tcW w:w="959" w:type="dxa"/>
          </w:tcPr>
          <w:p w:rsidR="00E94FA6" w:rsidRPr="00013191" w:rsidRDefault="00E94FA6" w:rsidP="00D535EA">
            <w:pPr>
              <w:jc w:val="right"/>
              <w:rPr>
                <w:rFonts w:ascii="Calibri" w:hAnsi="Calibri" w:cs="Calibri"/>
                <w:sz w:val="16"/>
                <w:szCs w:val="16"/>
              </w:rPr>
            </w:pPr>
            <w:r w:rsidRPr="00013191">
              <w:rPr>
                <w:rFonts w:ascii="Calibri" w:hAnsi="Calibri" w:cs="Calibri"/>
                <w:sz w:val="16"/>
                <w:szCs w:val="16"/>
              </w:rPr>
              <w:t>18.2.3</w:t>
            </w:r>
          </w:p>
        </w:tc>
        <w:tc>
          <w:tcPr>
            <w:tcW w:w="6946" w:type="dxa"/>
          </w:tcPr>
          <w:p w:rsidR="00E94FA6" w:rsidRPr="00013191" w:rsidRDefault="00E94FA6" w:rsidP="00D535EA">
            <w:pPr>
              <w:rPr>
                <w:rFonts w:ascii="Calibri" w:hAnsi="Calibri" w:cs="Calibri"/>
                <w:sz w:val="16"/>
                <w:szCs w:val="16"/>
              </w:rPr>
            </w:pPr>
            <w:r w:rsidRPr="002A2F08">
              <w:rPr>
                <w:rFonts w:ascii="Calibri" w:hAnsi="Calibri" w:cs="Calibri"/>
                <w:sz w:val="16"/>
                <w:szCs w:val="16"/>
              </w:rPr>
              <w:t>Opdrachtnemer dient aantoonbaar operationeel geborgde processen te hebben voor het periodiek beoordelen van de naleving van technische beleidsregels, normen en andere eisen betreffende beveiliging bij informatiesystemen betrokken bij de Prestatie.</w:t>
            </w:r>
            <w:r w:rsidR="004700D1">
              <w:t xml:space="preserve"> </w:t>
            </w:r>
            <w:r w:rsidR="004700D1" w:rsidRPr="004700D1">
              <w:rPr>
                <w:rFonts w:ascii="Calibri" w:hAnsi="Calibri" w:cs="Calibri"/>
                <w:sz w:val="16"/>
                <w:szCs w:val="16"/>
              </w:rPr>
              <w:t>Naleving kan aangetoond worden met (geautomatiseerde) kwetsbaarheidsanalyses of pentesten, zie daarvoor de BIO Handreiking: Penetratietesten {12}.</w:t>
            </w:r>
          </w:p>
        </w:tc>
      </w:tr>
      <w:tr w:rsidR="00E94FA6" w:rsidRPr="00013191" w:rsidTr="00D535EA">
        <w:tc>
          <w:tcPr>
            <w:tcW w:w="959" w:type="dxa"/>
          </w:tcPr>
          <w:p w:rsidR="00E94FA6" w:rsidRPr="00F92653" w:rsidRDefault="00E94FA6" w:rsidP="00D535EA">
            <w:pPr>
              <w:jc w:val="right"/>
              <w:rPr>
                <w:rFonts w:ascii="Calibri" w:hAnsi="Calibri" w:cs="Calibri"/>
                <w:sz w:val="16"/>
                <w:szCs w:val="16"/>
              </w:rPr>
            </w:pPr>
            <w:r>
              <w:rPr>
                <w:rFonts w:ascii="Calibri" w:hAnsi="Calibri" w:cs="Calibri"/>
                <w:sz w:val="16"/>
                <w:szCs w:val="16"/>
              </w:rPr>
              <w:t>18.2.SC-09</w:t>
            </w:r>
          </w:p>
        </w:tc>
        <w:tc>
          <w:tcPr>
            <w:tcW w:w="6946" w:type="dxa"/>
          </w:tcPr>
          <w:p w:rsidR="00E94FA6" w:rsidRPr="00F92653" w:rsidRDefault="00E94FA6" w:rsidP="000E6545">
            <w:pPr>
              <w:rPr>
                <w:rFonts w:ascii="Calibri" w:hAnsi="Calibri" w:cs="Calibri"/>
                <w:sz w:val="16"/>
                <w:szCs w:val="16"/>
              </w:rPr>
            </w:pPr>
            <w:r w:rsidRPr="002A2F08">
              <w:rPr>
                <w:rFonts w:ascii="Calibri" w:hAnsi="Calibri" w:cs="Calibri"/>
                <w:sz w:val="16"/>
                <w:szCs w:val="16"/>
              </w:rPr>
              <w:t xml:space="preserve">Opdrachtnemer dient een </w:t>
            </w:r>
            <w:r w:rsidR="00271C8C">
              <w:rPr>
                <w:rFonts w:ascii="Calibri" w:hAnsi="Calibri" w:cs="Calibri"/>
                <w:sz w:val="16"/>
                <w:szCs w:val="16"/>
              </w:rPr>
              <w:t xml:space="preserve">Informatiebeveiliging </w:t>
            </w:r>
            <w:r w:rsidR="00271C8C" w:rsidRPr="002A2F08">
              <w:rPr>
                <w:rFonts w:ascii="Calibri" w:hAnsi="Calibri" w:cs="Calibri"/>
                <w:sz w:val="16"/>
                <w:szCs w:val="16"/>
              </w:rPr>
              <w:t xml:space="preserve">Beveiligingsplan </w:t>
            </w:r>
            <w:r w:rsidRPr="002A2F08">
              <w:rPr>
                <w:rFonts w:ascii="Calibri" w:hAnsi="Calibri" w:cs="Calibri"/>
                <w:sz w:val="16"/>
                <w:szCs w:val="16"/>
              </w:rPr>
              <w:t xml:space="preserve">uit te werken waarin de getroffen beheersmaatregelen zijn uitgewerkt en het </w:t>
            </w:r>
            <w:r w:rsidR="00271C8C">
              <w:rPr>
                <w:rFonts w:ascii="Calibri" w:hAnsi="Calibri" w:cs="Calibri"/>
                <w:sz w:val="16"/>
                <w:szCs w:val="16"/>
              </w:rPr>
              <w:t>Informatiebeveiliging</w:t>
            </w:r>
            <w:r>
              <w:rPr>
                <w:rFonts w:ascii="Calibri" w:hAnsi="Calibri" w:cs="Calibri"/>
                <w:sz w:val="16"/>
                <w:szCs w:val="16"/>
              </w:rPr>
              <w:t xml:space="preserve"> </w:t>
            </w:r>
            <w:r w:rsidRPr="002A2F08">
              <w:rPr>
                <w:rFonts w:ascii="Calibri" w:hAnsi="Calibri" w:cs="Calibri"/>
                <w:sz w:val="16"/>
                <w:szCs w:val="16"/>
              </w:rPr>
              <w:t xml:space="preserve">Beveiligingsplan jaarlijks actualiseren naar aanleiding van de periodieke beoordelingen van opzet, bestaan en werking van de beheersmaatregelen. De template voor het </w:t>
            </w:r>
            <w:r w:rsidR="00271C8C">
              <w:rPr>
                <w:rFonts w:ascii="Calibri" w:hAnsi="Calibri" w:cs="Calibri"/>
                <w:sz w:val="16"/>
                <w:szCs w:val="16"/>
              </w:rPr>
              <w:t xml:space="preserve">Informatiebeveiliging </w:t>
            </w:r>
            <w:r w:rsidR="00271C8C" w:rsidRPr="002A2F08">
              <w:rPr>
                <w:rFonts w:ascii="Calibri" w:hAnsi="Calibri" w:cs="Calibri"/>
                <w:sz w:val="16"/>
                <w:szCs w:val="16"/>
              </w:rPr>
              <w:t xml:space="preserve">Beveiligingsplan </w:t>
            </w:r>
            <w:r w:rsidR="004F0E01">
              <w:rPr>
                <w:rFonts w:ascii="Calibri" w:hAnsi="Calibri" w:cs="Calibri"/>
                <w:sz w:val="16"/>
                <w:szCs w:val="16"/>
              </w:rPr>
              <w:t>IV {15</w:t>
            </w:r>
            <w:r w:rsidR="000E6545">
              <w:rPr>
                <w:rFonts w:ascii="Calibri" w:hAnsi="Calibri" w:cs="Calibri"/>
                <w:sz w:val="16"/>
                <w:szCs w:val="16"/>
              </w:rPr>
              <w:t>} wordt door de opdrachtgever beschikbaar gesteld.</w:t>
            </w:r>
          </w:p>
        </w:tc>
      </w:tr>
      <w:tr w:rsidR="00E94FA6" w:rsidRPr="00013191" w:rsidTr="00D535EA">
        <w:tc>
          <w:tcPr>
            <w:tcW w:w="959" w:type="dxa"/>
          </w:tcPr>
          <w:p w:rsidR="00E94FA6" w:rsidRDefault="00E94FA6" w:rsidP="00D535EA">
            <w:pPr>
              <w:jc w:val="right"/>
              <w:rPr>
                <w:rFonts w:ascii="Calibri" w:hAnsi="Calibri" w:cs="Calibri"/>
                <w:sz w:val="16"/>
                <w:szCs w:val="16"/>
              </w:rPr>
            </w:pPr>
            <w:r>
              <w:rPr>
                <w:rFonts w:ascii="Calibri" w:hAnsi="Calibri" w:cs="Calibri"/>
                <w:sz w:val="16"/>
                <w:szCs w:val="16"/>
              </w:rPr>
              <w:t>18.2.SC-1</w:t>
            </w:r>
            <w:r w:rsidR="000B5D40">
              <w:rPr>
                <w:rFonts w:ascii="Calibri" w:hAnsi="Calibri" w:cs="Calibri"/>
                <w:sz w:val="16"/>
                <w:szCs w:val="16"/>
              </w:rPr>
              <w:t>0</w:t>
            </w:r>
          </w:p>
        </w:tc>
        <w:tc>
          <w:tcPr>
            <w:tcW w:w="6946" w:type="dxa"/>
          </w:tcPr>
          <w:p w:rsidR="00E94FA6" w:rsidRPr="004D3DF5" w:rsidRDefault="00E94FA6" w:rsidP="00D535EA">
            <w:pPr>
              <w:rPr>
                <w:rFonts w:ascii="Calibri" w:hAnsi="Calibri" w:cs="Calibri"/>
                <w:sz w:val="16"/>
                <w:szCs w:val="16"/>
              </w:rPr>
            </w:pPr>
            <w:r w:rsidRPr="002A2F08">
              <w:rPr>
                <w:rFonts w:ascii="Calibri" w:hAnsi="Calibri" w:cs="Calibri"/>
                <w:sz w:val="16"/>
                <w:szCs w:val="16"/>
              </w:rPr>
              <w:t xml:space="preserve">Opdrachtnemer dient in afstemming met Opdrachtgever het </w:t>
            </w:r>
            <w:r w:rsidR="00271C8C">
              <w:rPr>
                <w:rFonts w:ascii="Calibri" w:hAnsi="Calibri" w:cs="Calibri"/>
                <w:sz w:val="16"/>
                <w:szCs w:val="16"/>
              </w:rPr>
              <w:t xml:space="preserve">Informatiebeveiliging </w:t>
            </w:r>
            <w:r w:rsidR="00271C8C" w:rsidRPr="002A2F08">
              <w:rPr>
                <w:rFonts w:ascii="Calibri" w:hAnsi="Calibri" w:cs="Calibri"/>
                <w:sz w:val="16"/>
                <w:szCs w:val="16"/>
              </w:rPr>
              <w:t xml:space="preserve">Beveiligingsplan </w:t>
            </w:r>
            <w:r w:rsidRPr="002A2F08">
              <w:rPr>
                <w:rFonts w:ascii="Calibri" w:hAnsi="Calibri" w:cs="Calibri"/>
                <w:sz w:val="16"/>
                <w:szCs w:val="16"/>
              </w:rPr>
              <w:t>op te stellen.</w:t>
            </w:r>
          </w:p>
        </w:tc>
      </w:tr>
      <w:tr w:rsidR="008B7E62" w:rsidRPr="00013191" w:rsidTr="003C3A92">
        <w:tc>
          <w:tcPr>
            <w:tcW w:w="959" w:type="dxa"/>
          </w:tcPr>
          <w:p w:rsidR="008B7E62" w:rsidRDefault="008B7E62" w:rsidP="003C3A92">
            <w:pPr>
              <w:jc w:val="right"/>
              <w:rPr>
                <w:rFonts w:ascii="Calibri" w:hAnsi="Calibri" w:cs="Calibri"/>
                <w:sz w:val="16"/>
                <w:szCs w:val="16"/>
              </w:rPr>
            </w:pPr>
            <w:r>
              <w:rPr>
                <w:rFonts w:ascii="Calibri" w:hAnsi="Calibri" w:cs="Calibri"/>
                <w:sz w:val="16"/>
                <w:szCs w:val="16"/>
              </w:rPr>
              <w:t>18.2.SC-21</w:t>
            </w:r>
          </w:p>
        </w:tc>
        <w:tc>
          <w:tcPr>
            <w:tcW w:w="6946" w:type="dxa"/>
          </w:tcPr>
          <w:p w:rsidR="008B7E62" w:rsidRPr="004D3DF5" w:rsidRDefault="008B7E62" w:rsidP="000E6545">
            <w:pPr>
              <w:rPr>
                <w:rFonts w:ascii="Calibri" w:hAnsi="Calibri" w:cs="Calibri"/>
                <w:sz w:val="16"/>
                <w:szCs w:val="16"/>
              </w:rPr>
            </w:pPr>
            <w:r w:rsidRPr="000B5D40">
              <w:rPr>
                <w:rFonts w:ascii="Calibri" w:hAnsi="Calibri" w:cs="Calibri"/>
                <w:sz w:val="16"/>
                <w:szCs w:val="16"/>
              </w:rPr>
              <w:t xml:space="preserve">Opdrachtnemer dient  met Opdrachtgever specifiek af te stemmen voor </w:t>
            </w:r>
            <w:r w:rsidR="000E6545">
              <w:rPr>
                <w:rFonts w:ascii="Calibri" w:hAnsi="Calibri" w:cs="Calibri"/>
                <w:sz w:val="16"/>
                <w:szCs w:val="16"/>
              </w:rPr>
              <w:t xml:space="preserve">afwijkingen op de security eisen voor </w:t>
            </w:r>
            <w:r>
              <w:rPr>
                <w:rFonts w:ascii="Calibri" w:hAnsi="Calibri" w:cs="Calibri"/>
                <w:sz w:val="16"/>
                <w:szCs w:val="16"/>
              </w:rPr>
              <w:t xml:space="preserve">processen en </w:t>
            </w:r>
            <w:r w:rsidRPr="002A2F08">
              <w:rPr>
                <w:rFonts w:ascii="Calibri" w:hAnsi="Calibri" w:cs="Calibri"/>
                <w:sz w:val="16"/>
                <w:szCs w:val="16"/>
              </w:rPr>
              <w:t>informatiesystemen betrokken bij de Prestatie</w:t>
            </w:r>
            <w:r w:rsidRPr="000B5D40">
              <w:rPr>
                <w:rFonts w:ascii="Calibri" w:hAnsi="Calibri" w:cs="Calibri"/>
                <w:sz w:val="16"/>
                <w:szCs w:val="16"/>
              </w:rPr>
              <w:t xml:space="preserve">. </w:t>
            </w:r>
            <w:r>
              <w:rPr>
                <w:rFonts w:ascii="Calibri" w:hAnsi="Calibri" w:cs="Calibri"/>
                <w:sz w:val="16"/>
                <w:szCs w:val="16"/>
              </w:rPr>
              <w:t xml:space="preserve">Opdrachtnemer dient deze afwijkingen </w:t>
            </w:r>
            <w:r w:rsidRPr="002A2F08">
              <w:rPr>
                <w:rFonts w:ascii="Calibri" w:hAnsi="Calibri" w:cs="Calibri"/>
                <w:sz w:val="16"/>
                <w:szCs w:val="16"/>
              </w:rPr>
              <w:t xml:space="preserve">vast te leggen als een </w:t>
            </w:r>
            <w:proofErr w:type="spellStart"/>
            <w:r w:rsidRPr="002A2F08">
              <w:rPr>
                <w:rFonts w:ascii="Calibri" w:hAnsi="Calibri" w:cs="Calibri"/>
                <w:sz w:val="16"/>
                <w:szCs w:val="16"/>
              </w:rPr>
              <w:t>explain</w:t>
            </w:r>
            <w:proofErr w:type="spellEnd"/>
            <w:r w:rsidRPr="002A2F08">
              <w:rPr>
                <w:rFonts w:ascii="Calibri" w:hAnsi="Calibri" w:cs="Calibri"/>
                <w:sz w:val="16"/>
                <w:szCs w:val="16"/>
              </w:rPr>
              <w:t xml:space="preserve"> in het </w:t>
            </w:r>
            <w:r>
              <w:rPr>
                <w:rFonts w:ascii="Calibri" w:hAnsi="Calibri" w:cs="Calibri"/>
                <w:sz w:val="16"/>
                <w:szCs w:val="16"/>
              </w:rPr>
              <w:t xml:space="preserve">Informatiebeveiliging </w:t>
            </w:r>
            <w:r w:rsidRPr="002A2F08">
              <w:rPr>
                <w:rFonts w:ascii="Calibri" w:hAnsi="Calibri" w:cs="Calibri"/>
                <w:sz w:val="16"/>
                <w:szCs w:val="16"/>
              </w:rPr>
              <w:t>Beveiligingsplan</w:t>
            </w:r>
            <w:r w:rsidR="000E6545">
              <w:rPr>
                <w:rFonts w:ascii="Calibri" w:hAnsi="Calibri" w:cs="Calibri"/>
                <w:sz w:val="16"/>
                <w:szCs w:val="16"/>
              </w:rPr>
              <w:t xml:space="preserve"> IV</w:t>
            </w:r>
            <w:r w:rsidRPr="002A2F08">
              <w:rPr>
                <w:rFonts w:ascii="Calibri" w:hAnsi="Calibri" w:cs="Calibri"/>
                <w:sz w:val="16"/>
                <w:szCs w:val="16"/>
              </w:rPr>
              <w:t xml:space="preserve"> en het eventuele restrisico eveneens te beschrijven.</w:t>
            </w:r>
            <w:r>
              <w:rPr>
                <w:rFonts w:ascii="Calibri" w:hAnsi="Calibri" w:cs="Calibri"/>
                <w:sz w:val="16"/>
                <w:szCs w:val="16"/>
              </w:rPr>
              <w:t xml:space="preserve"> </w:t>
            </w:r>
          </w:p>
        </w:tc>
      </w:tr>
      <w:tr w:rsidR="00E94FA6" w:rsidRPr="00013191" w:rsidTr="00D535EA">
        <w:tc>
          <w:tcPr>
            <w:tcW w:w="959" w:type="dxa"/>
          </w:tcPr>
          <w:p w:rsidR="00E94FA6" w:rsidRDefault="00E94FA6" w:rsidP="008B7E62">
            <w:pPr>
              <w:jc w:val="right"/>
              <w:rPr>
                <w:rFonts w:ascii="Calibri" w:hAnsi="Calibri" w:cs="Calibri"/>
                <w:sz w:val="16"/>
                <w:szCs w:val="16"/>
              </w:rPr>
            </w:pPr>
            <w:r>
              <w:rPr>
                <w:rFonts w:ascii="Calibri" w:hAnsi="Calibri" w:cs="Calibri"/>
                <w:sz w:val="16"/>
                <w:szCs w:val="16"/>
              </w:rPr>
              <w:lastRenderedPageBreak/>
              <w:t>18.2.SC-2</w:t>
            </w:r>
            <w:r w:rsidR="008B7E62">
              <w:rPr>
                <w:rFonts w:ascii="Calibri" w:hAnsi="Calibri" w:cs="Calibri"/>
                <w:sz w:val="16"/>
                <w:szCs w:val="16"/>
              </w:rPr>
              <w:t>2</w:t>
            </w:r>
          </w:p>
        </w:tc>
        <w:tc>
          <w:tcPr>
            <w:tcW w:w="6946" w:type="dxa"/>
          </w:tcPr>
          <w:p w:rsidR="00E94FA6" w:rsidRPr="002A2F08" w:rsidRDefault="00E94FA6" w:rsidP="00D535EA">
            <w:pPr>
              <w:rPr>
                <w:rFonts w:ascii="Calibri" w:hAnsi="Calibri" w:cs="Calibri"/>
                <w:sz w:val="16"/>
                <w:szCs w:val="16"/>
              </w:rPr>
            </w:pPr>
            <w:r w:rsidRPr="002A2F08">
              <w:rPr>
                <w:rFonts w:ascii="Calibri" w:hAnsi="Calibri" w:cs="Calibri"/>
                <w:sz w:val="16"/>
                <w:szCs w:val="16"/>
              </w:rPr>
              <w:t xml:space="preserve">De Opdrachtnemer dient conform de gemaakte afspraken met Opdrachtgever inzake eventuele </w:t>
            </w:r>
            <w:proofErr w:type="spellStart"/>
            <w:r w:rsidRPr="002659D1">
              <w:rPr>
                <w:rFonts w:ascii="Calibri" w:hAnsi="Calibri" w:cs="Calibri"/>
                <w:sz w:val="16"/>
                <w:szCs w:val="16"/>
              </w:rPr>
              <w:t>explains</w:t>
            </w:r>
            <w:proofErr w:type="spellEnd"/>
            <w:r w:rsidRPr="002A2F08">
              <w:rPr>
                <w:rFonts w:ascii="Calibri" w:hAnsi="Calibri" w:cs="Calibri"/>
                <w:sz w:val="16"/>
                <w:szCs w:val="16"/>
              </w:rPr>
              <w:t xml:space="preserve"> invulling te geven aan het verbeterplan voor de </w:t>
            </w:r>
            <w:proofErr w:type="spellStart"/>
            <w:r w:rsidRPr="002A2F08">
              <w:rPr>
                <w:rFonts w:ascii="Calibri" w:hAnsi="Calibri" w:cs="Calibri"/>
                <w:sz w:val="16"/>
                <w:szCs w:val="16"/>
              </w:rPr>
              <w:t>explains</w:t>
            </w:r>
            <w:proofErr w:type="spellEnd"/>
            <w:r w:rsidRPr="002A2F08">
              <w:rPr>
                <w:rFonts w:ascii="Calibri" w:hAnsi="Calibri" w:cs="Calibri"/>
                <w:sz w:val="16"/>
                <w:szCs w:val="16"/>
              </w:rPr>
              <w:t xml:space="preserve"> en periodiek hierover de status te rapporteren aan Opdrachtgever.</w:t>
            </w:r>
          </w:p>
        </w:tc>
      </w:tr>
      <w:tr w:rsidR="00E94FA6" w:rsidRPr="00013191" w:rsidTr="00D535EA">
        <w:tc>
          <w:tcPr>
            <w:tcW w:w="959" w:type="dxa"/>
          </w:tcPr>
          <w:p w:rsidR="00E94FA6" w:rsidRPr="00F92653" w:rsidRDefault="00E94FA6" w:rsidP="00D535EA">
            <w:pPr>
              <w:jc w:val="right"/>
              <w:rPr>
                <w:rFonts w:ascii="Calibri" w:hAnsi="Calibri" w:cs="Calibri"/>
                <w:sz w:val="16"/>
                <w:szCs w:val="16"/>
              </w:rPr>
            </w:pPr>
            <w:r>
              <w:rPr>
                <w:rFonts w:ascii="Calibri" w:hAnsi="Calibri" w:cs="Calibri"/>
                <w:sz w:val="16"/>
                <w:szCs w:val="16"/>
              </w:rPr>
              <w:t>18.2.SC-08</w:t>
            </w:r>
          </w:p>
        </w:tc>
        <w:tc>
          <w:tcPr>
            <w:tcW w:w="6946" w:type="dxa"/>
          </w:tcPr>
          <w:p w:rsidR="00E94FA6" w:rsidRPr="002A2F08" w:rsidRDefault="00E94FA6" w:rsidP="00D535EA">
            <w:pPr>
              <w:rPr>
                <w:rFonts w:ascii="Calibri" w:hAnsi="Calibri" w:cs="Calibri"/>
                <w:sz w:val="16"/>
                <w:szCs w:val="16"/>
              </w:rPr>
            </w:pPr>
            <w:r w:rsidRPr="002A2F08">
              <w:rPr>
                <w:rFonts w:ascii="Calibri" w:hAnsi="Calibri" w:cs="Calibri"/>
                <w:sz w:val="16"/>
                <w:szCs w:val="16"/>
              </w:rPr>
              <w:t>Opdrachtnemer dient zich te houden aan de afspraken en procedures op het gebied van informatiebeveiliging waarin doel, wijze, en frequentie van contact over de informatiebeveiliging beschreven staat op strategisch, tactisch en operationeel niveau.</w:t>
            </w:r>
          </w:p>
        </w:tc>
      </w:tr>
    </w:tbl>
    <w:p w:rsidR="00E94FA6" w:rsidRDefault="00E94FA6" w:rsidP="00E94FA6">
      <w:pPr>
        <w:pStyle w:val="Geenafstand"/>
      </w:pPr>
      <w:bookmarkStart w:id="29" w:name="_Toc453341956"/>
    </w:p>
    <w:p w:rsidR="00E94FA6" w:rsidRDefault="00E94FA6">
      <w:pPr>
        <w:spacing w:line="240" w:lineRule="auto"/>
        <w:rPr>
          <w:sz w:val="24"/>
          <w:szCs w:val="24"/>
        </w:rPr>
      </w:pPr>
      <w:r>
        <w:br w:type="page"/>
      </w:r>
    </w:p>
    <w:p w:rsidR="00E94FA6" w:rsidRPr="00013191" w:rsidRDefault="00E94FA6" w:rsidP="00CA79A5">
      <w:pPr>
        <w:pStyle w:val="Huisstijl-Colofon"/>
      </w:pPr>
      <w:bookmarkStart w:id="30" w:name="_Toc16505780"/>
      <w:r w:rsidRPr="00E94FA6">
        <w:lastRenderedPageBreak/>
        <w:t>Appendix</w:t>
      </w:r>
      <w:r w:rsidRPr="00013191">
        <w:t xml:space="preserve"> A: </w:t>
      </w:r>
      <w:r w:rsidRPr="00482DE0">
        <w:t>Bronnen</w:t>
      </w:r>
      <w:r w:rsidRPr="00013191">
        <w:t xml:space="preserve"> in contractteksten</w:t>
      </w:r>
      <w:bookmarkEnd w:id="29"/>
      <w:bookmarkEnd w:id="30"/>
    </w:p>
    <w:p w:rsidR="00E94FA6" w:rsidRPr="00013191" w:rsidRDefault="00E94FA6" w:rsidP="00E94FA6">
      <w:pPr>
        <w:pStyle w:val="Broodtekst"/>
      </w:pPr>
      <w:r w:rsidRPr="00013191">
        <w:t>In de contractteksten staan bronnen vermeld; het gaat hier om de onderstaande bronnen.</w:t>
      </w:r>
    </w:p>
    <w:p w:rsidR="00E94FA6" w:rsidRPr="00013191" w:rsidRDefault="00E94FA6" w:rsidP="00E94FA6">
      <w:pPr>
        <w:pStyle w:val="Broodtekst"/>
      </w:pPr>
    </w:p>
    <w:tbl>
      <w:tblPr>
        <w:tblStyle w:val="Tabelraster"/>
        <w:tblW w:w="0" w:type="auto"/>
        <w:tblLayout w:type="fixed"/>
        <w:tblLook w:val="04A0" w:firstRow="1" w:lastRow="0" w:firstColumn="1" w:lastColumn="0" w:noHBand="0" w:noVBand="1"/>
      </w:tblPr>
      <w:tblGrid>
        <w:gridCol w:w="1100"/>
        <w:gridCol w:w="6825"/>
      </w:tblGrid>
      <w:tr w:rsidR="00E94FA6" w:rsidRPr="00013191" w:rsidTr="00D535EA">
        <w:tc>
          <w:tcPr>
            <w:tcW w:w="1100" w:type="dxa"/>
            <w:shd w:val="clear" w:color="auto" w:fill="BFBFBF" w:themeFill="background1" w:themeFillShade="BF"/>
          </w:tcPr>
          <w:p w:rsidR="00E94FA6" w:rsidRPr="00013191" w:rsidRDefault="00E94FA6" w:rsidP="00D535EA">
            <w:pPr>
              <w:pStyle w:val="Broodtekst"/>
              <w:rPr>
                <w:b/>
              </w:rPr>
            </w:pPr>
            <w:r w:rsidRPr="00013191">
              <w:rPr>
                <w:b/>
              </w:rPr>
              <w:t>Nummer</w:t>
            </w:r>
          </w:p>
        </w:tc>
        <w:tc>
          <w:tcPr>
            <w:tcW w:w="6825" w:type="dxa"/>
            <w:shd w:val="clear" w:color="auto" w:fill="BFBFBF" w:themeFill="background1" w:themeFillShade="BF"/>
          </w:tcPr>
          <w:p w:rsidR="00E94FA6" w:rsidRPr="00013191" w:rsidRDefault="00E94FA6" w:rsidP="00D535EA">
            <w:pPr>
              <w:pStyle w:val="Broodtekst"/>
              <w:rPr>
                <w:b/>
              </w:rPr>
            </w:pPr>
            <w:r w:rsidRPr="00013191">
              <w:rPr>
                <w:b/>
              </w:rPr>
              <w:t>Bron</w:t>
            </w:r>
          </w:p>
        </w:tc>
      </w:tr>
      <w:tr w:rsidR="00F36E8B" w:rsidRPr="00C52E68" w:rsidTr="00D535EA">
        <w:tc>
          <w:tcPr>
            <w:tcW w:w="1100" w:type="dxa"/>
          </w:tcPr>
          <w:p w:rsidR="00F36E8B" w:rsidRPr="00013191" w:rsidRDefault="00F36E8B" w:rsidP="00D535EA">
            <w:pPr>
              <w:pStyle w:val="Broodtekst"/>
              <w:jc w:val="center"/>
            </w:pPr>
            <w:r w:rsidRPr="00013191">
              <w:t>{</w:t>
            </w:r>
            <w:r>
              <w:t>1</w:t>
            </w:r>
            <w:r w:rsidRPr="00013191">
              <w:t>}</w:t>
            </w:r>
          </w:p>
        </w:tc>
        <w:tc>
          <w:tcPr>
            <w:tcW w:w="6825" w:type="dxa"/>
          </w:tcPr>
          <w:p w:rsidR="00F36E8B" w:rsidRPr="00525C9D" w:rsidRDefault="00F36E8B" w:rsidP="00A671CA">
            <w:pPr>
              <w:rPr>
                <w:lang w:val="en-US"/>
              </w:rPr>
            </w:pPr>
            <w:proofErr w:type="spellStart"/>
            <w:r w:rsidRPr="00525C9D">
              <w:rPr>
                <w:lang w:val="en-US"/>
              </w:rPr>
              <w:t>Nationaal</w:t>
            </w:r>
            <w:proofErr w:type="spellEnd"/>
            <w:r w:rsidRPr="00525C9D">
              <w:rPr>
                <w:lang w:val="en-US"/>
              </w:rPr>
              <w:t xml:space="preserve"> Cyber Security Center (NCSC), “ICT-</w:t>
            </w:r>
            <w:proofErr w:type="spellStart"/>
            <w:r w:rsidRPr="00525C9D">
              <w:rPr>
                <w:lang w:val="en-US"/>
              </w:rPr>
              <w:t>beveiligingsrichtlijnen</w:t>
            </w:r>
            <w:proofErr w:type="spellEnd"/>
            <w:r w:rsidRPr="00525C9D">
              <w:rPr>
                <w:lang w:val="en-US"/>
              </w:rPr>
              <w:t xml:space="preserve"> </w:t>
            </w:r>
            <w:proofErr w:type="spellStart"/>
            <w:r w:rsidRPr="00525C9D">
              <w:rPr>
                <w:lang w:val="en-US"/>
              </w:rPr>
              <w:t>voor</w:t>
            </w:r>
            <w:proofErr w:type="spellEnd"/>
            <w:r w:rsidRPr="00525C9D">
              <w:rPr>
                <w:lang w:val="en-US"/>
              </w:rPr>
              <w:t xml:space="preserve"> Transport Layer Security (TLS)”, URL: </w:t>
            </w:r>
            <w:bookmarkStart w:id="31" w:name="_GoBack"/>
            <w:r w:rsidR="00977553">
              <w:fldChar w:fldCharType="begin"/>
            </w:r>
            <w:r w:rsidR="00977553">
              <w:instrText xml:space="preserve"> HYPERLINK "https://www.ncsc.nl/actueel/whitepapers/ict-beveiligingsrichtlijnen-voor-transport-layer-security-tls.html" </w:instrText>
            </w:r>
            <w:r w:rsidR="00977553">
              <w:fldChar w:fldCharType="separate"/>
            </w:r>
            <w:r w:rsidRPr="00525C9D">
              <w:rPr>
                <w:rStyle w:val="Hyperlink"/>
                <w:rFonts w:cs="Lohit Hindi"/>
                <w:lang w:val="en-US"/>
              </w:rPr>
              <w:t>https://www.ncsc.nl/actueel/whitepapers/ict-beveiligingsrichtlijnen-voor-transport-layer-security-tls.html</w:t>
            </w:r>
            <w:r w:rsidR="00977553">
              <w:rPr>
                <w:rStyle w:val="Hyperlink"/>
                <w:rFonts w:cs="Lohit Hindi"/>
                <w:lang w:val="en-US"/>
              </w:rPr>
              <w:fldChar w:fldCharType="end"/>
            </w:r>
            <w:bookmarkEnd w:id="31"/>
            <w:r w:rsidRPr="00525C9D">
              <w:rPr>
                <w:lang w:val="en-US"/>
              </w:rPr>
              <w:t xml:space="preserve">  </w:t>
            </w:r>
            <w:r w:rsidRPr="00525C9D">
              <w:rPr>
                <w:lang w:val="en-US"/>
              </w:rPr>
              <w:cr/>
              <w:t xml:space="preserve"> </w:t>
            </w:r>
          </w:p>
        </w:tc>
      </w:tr>
      <w:tr w:rsidR="00F36E8B" w:rsidRPr="00013191" w:rsidTr="00D535EA">
        <w:tc>
          <w:tcPr>
            <w:tcW w:w="1100" w:type="dxa"/>
          </w:tcPr>
          <w:p w:rsidR="00F36E8B" w:rsidRPr="00013191" w:rsidRDefault="00F36E8B" w:rsidP="00D535EA">
            <w:pPr>
              <w:pStyle w:val="Broodtekst"/>
              <w:jc w:val="center"/>
            </w:pPr>
            <w:r>
              <w:t>{2}</w:t>
            </w:r>
          </w:p>
        </w:tc>
        <w:tc>
          <w:tcPr>
            <w:tcW w:w="6825" w:type="dxa"/>
          </w:tcPr>
          <w:p w:rsidR="00F36E8B" w:rsidRPr="005A19CD" w:rsidRDefault="00F36E8B" w:rsidP="00A671CA">
            <w:r w:rsidRPr="005A19CD">
              <w:t xml:space="preserve">Rijkswaterstaat IRN, "Afspraken en Procedures Netwerkdienstverlening: Netwerktoegang voor Derden", RWS Intranet URL: </w:t>
            </w:r>
            <w:hyperlink r:id="rId12" w:history="1">
              <w:r w:rsidRPr="008A7B32">
                <w:rPr>
                  <w:rStyle w:val="Hyperlink"/>
                  <w:rFonts w:cs="Lohit Hindi"/>
                </w:rPr>
                <w:t>http://vpr.intran</w:t>
              </w:r>
              <w:r w:rsidRPr="008A7B32">
                <w:rPr>
                  <w:rStyle w:val="Hyperlink"/>
                  <w:rFonts w:cs="Lohit Hindi"/>
                </w:rPr>
                <w:t>e</w:t>
              </w:r>
              <w:r w:rsidRPr="008A7B32">
                <w:rPr>
                  <w:rStyle w:val="Hyperlink"/>
                  <w:rFonts w:cs="Lohit Hindi"/>
                </w:rPr>
                <w:t>t.rws.nl/ProjectDirectory/Infosite_Netwerkdienstverlening/Lists/Veel%20gestelde%20vragen/DispForm.aspx?ID=49</w:t>
              </w:r>
            </w:hyperlink>
            <w:r>
              <w:t xml:space="preserve"> </w:t>
            </w:r>
            <w:r w:rsidRPr="005A19CD">
              <w:t xml:space="preserve"> </w:t>
            </w:r>
          </w:p>
        </w:tc>
      </w:tr>
      <w:tr w:rsidR="00F36E8B" w:rsidRPr="00013191" w:rsidTr="00D535EA">
        <w:tc>
          <w:tcPr>
            <w:tcW w:w="1100" w:type="dxa"/>
          </w:tcPr>
          <w:p w:rsidR="00F36E8B" w:rsidRPr="00013191" w:rsidRDefault="00F36E8B" w:rsidP="00D535EA">
            <w:pPr>
              <w:pStyle w:val="Broodtekst"/>
              <w:jc w:val="center"/>
            </w:pPr>
            <w:r>
              <w:t>{3}</w:t>
            </w:r>
          </w:p>
        </w:tc>
        <w:tc>
          <w:tcPr>
            <w:tcW w:w="6825" w:type="dxa"/>
          </w:tcPr>
          <w:p w:rsidR="00F36E8B" w:rsidRPr="005A19CD" w:rsidRDefault="00F36E8B" w:rsidP="00A671CA">
            <w:r w:rsidRPr="005A19CD">
              <w:t xml:space="preserve">Centrum Informatiebeveiliging en Privacy (CIP), “Grip op SSD - Beveiligingseisen voor (web)applicaties”, URL: </w:t>
            </w:r>
            <w:hyperlink r:id="rId13" w:history="1">
              <w:r w:rsidRPr="008A7B32">
                <w:rPr>
                  <w:rStyle w:val="Hyperlink"/>
                  <w:rFonts w:cs="Lohit Hindi"/>
                </w:rPr>
                <w:t>https://www.cip-overheid.nl/category/producten/secure-software /</w:t>
              </w:r>
            </w:hyperlink>
            <w:r>
              <w:t xml:space="preserve"> </w:t>
            </w:r>
          </w:p>
        </w:tc>
      </w:tr>
      <w:tr w:rsidR="00F36E8B" w:rsidRPr="00013191" w:rsidTr="00D535EA">
        <w:tc>
          <w:tcPr>
            <w:tcW w:w="1100" w:type="dxa"/>
          </w:tcPr>
          <w:p w:rsidR="00F36E8B" w:rsidRPr="00013191" w:rsidRDefault="00F36E8B" w:rsidP="00D535EA">
            <w:pPr>
              <w:jc w:val="center"/>
            </w:pPr>
            <w:r>
              <w:t>{4}</w:t>
            </w:r>
          </w:p>
        </w:tc>
        <w:tc>
          <w:tcPr>
            <w:tcW w:w="6825" w:type="dxa"/>
          </w:tcPr>
          <w:p w:rsidR="00F36E8B" w:rsidRPr="005A19CD" w:rsidRDefault="00F36E8B" w:rsidP="00A671CA">
            <w:r w:rsidRPr="005A19CD">
              <w:t xml:space="preserve">Rijksoverheid: Handreiking Mobiele App Ontwikkeling en Beheer voor de Rijksoverheid URL: </w:t>
            </w:r>
            <w:hyperlink r:id="rId14" w:history="1">
              <w:r w:rsidRPr="008A7B32">
                <w:rPr>
                  <w:rStyle w:val="Hyperlink"/>
                  <w:rFonts w:cs="Lohit Hindi"/>
                </w:rPr>
                <w:t>https://www.noraonline.nl/wiki/Mobility</w:t>
              </w:r>
            </w:hyperlink>
            <w:r>
              <w:t xml:space="preserve"> </w:t>
            </w:r>
            <w:r w:rsidRPr="005A19CD">
              <w:t xml:space="preserve"> </w:t>
            </w:r>
          </w:p>
        </w:tc>
      </w:tr>
      <w:tr w:rsidR="00F36E8B" w:rsidRPr="00F36E8B" w:rsidTr="00D535EA">
        <w:tc>
          <w:tcPr>
            <w:tcW w:w="1100" w:type="dxa"/>
          </w:tcPr>
          <w:p w:rsidR="00F36E8B" w:rsidRPr="00013191" w:rsidRDefault="00F36E8B" w:rsidP="00D535EA">
            <w:pPr>
              <w:pStyle w:val="Broodtekst"/>
              <w:jc w:val="center"/>
            </w:pPr>
            <w:r>
              <w:t>{5</w:t>
            </w:r>
            <w:r w:rsidRPr="00013191">
              <w:t>}</w:t>
            </w:r>
          </w:p>
        </w:tc>
        <w:tc>
          <w:tcPr>
            <w:tcW w:w="6825" w:type="dxa"/>
          </w:tcPr>
          <w:p w:rsidR="00F36E8B" w:rsidRDefault="00F36E8B" w:rsidP="00F36E8B">
            <w:r>
              <w:t xml:space="preserve">Rijkswaterstaat IRN, "RWS IV Aansluitvoorwaarden/RIVA", URL: Classificatie RWS Bedrijfsvertrouwelijk:  </w:t>
            </w:r>
            <w:hyperlink r:id="rId15" w:history="1">
              <w:r w:rsidRPr="008A7B32">
                <w:rPr>
                  <w:rStyle w:val="Hyperlink"/>
                  <w:rFonts w:cs="Lohit Hindi"/>
                </w:rPr>
                <w:t>https://werkwijzer.cf-prod.intranet.rws.nl/index.html</w:t>
              </w:r>
            </w:hyperlink>
            <w:r>
              <w:t xml:space="preserve">   </w:t>
            </w:r>
          </w:p>
          <w:p w:rsidR="00F36E8B" w:rsidRDefault="00F36E8B" w:rsidP="00525C9D">
            <w:proofErr w:type="spellStart"/>
            <w:r w:rsidRPr="00F36E8B">
              <w:rPr>
                <w:lang w:val="fr-FR"/>
              </w:rPr>
              <w:t>Classificatie</w:t>
            </w:r>
            <w:proofErr w:type="spellEnd"/>
            <w:r w:rsidRPr="00F36E8B">
              <w:rPr>
                <w:lang w:val="fr-FR"/>
              </w:rPr>
              <w:t xml:space="preserve"> RWS </w:t>
            </w:r>
            <w:proofErr w:type="spellStart"/>
            <w:r w:rsidRPr="00F36E8B">
              <w:rPr>
                <w:lang w:val="fr-FR"/>
              </w:rPr>
              <w:t>Informatie</w:t>
            </w:r>
            <w:proofErr w:type="spellEnd"/>
            <w:r w:rsidRPr="00F36E8B">
              <w:rPr>
                <w:lang w:val="fr-FR"/>
              </w:rPr>
              <w:t xml:space="preserve">: </w:t>
            </w:r>
          </w:p>
          <w:p w:rsidR="00525C9D" w:rsidRPr="00F36E8B" w:rsidRDefault="00977553" w:rsidP="00525C9D">
            <w:pPr>
              <w:rPr>
                <w:lang w:val="fr-FR"/>
              </w:rPr>
            </w:pPr>
            <w:hyperlink r:id="rId16" w:history="1">
              <w:r w:rsidR="00525C9D" w:rsidRPr="001A1346">
                <w:rPr>
                  <w:rStyle w:val="Hyperlink"/>
                  <w:rFonts w:cs="Lohit Hindi"/>
                  <w:lang w:val="fr-FR"/>
                </w:rPr>
                <w:t>https://www.rijkswaterstaat.nl/zakelijk/zakendoen-met-rijkswaterstaat/werkwijzen/werkwijze-in-iv/index.aspx</w:t>
              </w:r>
            </w:hyperlink>
            <w:r w:rsidR="00525C9D">
              <w:rPr>
                <w:lang w:val="fr-FR"/>
              </w:rPr>
              <w:t xml:space="preserve"> </w:t>
            </w:r>
          </w:p>
        </w:tc>
      </w:tr>
      <w:tr w:rsidR="00F36E8B" w:rsidRPr="00F36E8B" w:rsidTr="00D535EA">
        <w:tc>
          <w:tcPr>
            <w:tcW w:w="1100" w:type="dxa"/>
          </w:tcPr>
          <w:p w:rsidR="00F36E8B" w:rsidRPr="00013191" w:rsidRDefault="00F36E8B" w:rsidP="00D535EA">
            <w:pPr>
              <w:pStyle w:val="Broodtekst"/>
              <w:jc w:val="center"/>
            </w:pPr>
            <w:r>
              <w:t>{6</w:t>
            </w:r>
            <w:r w:rsidRPr="00013191">
              <w:t>}</w:t>
            </w:r>
          </w:p>
        </w:tc>
        <w:tc>
          <w:tcPr>
            <w:tcW w:w="6825" w:type="dxa"/>
          </w:tcPr>
          <w:p w:rsidR="00F36E8B" w:rsidRPr="00F36E8B" w:rsidRDefault="00F36E8B" w:rsidP="00F36E8B">
            <w:r w:rsidRPr="00F36E8B">
              <w:t>Rijkswaterstaat IRN, "Aansluitvoorwaarden NNV Rijkswaterstaat"</w:t>
            </w:r>
          </w:p>
          <w:p w:rsidR="00F36E8B" w:rsidRPr="00F36E8B" w:rsidRDefault="00977553" w:rsidP="00F36E8B">
            <w:hyperlink r:id="rId17" w:history="1">
              <w:r w:rsidR="00F36E8B" w:rsidRPr="00F36E8B">
                <w:rPr>
                  <w:rStyle w:val="Hyperlink"/>
                  <w:rFonts w:cs="Lohit Hindi"/>
                </w:rPr>
                <w:t>http://vpr.intranet.rws.nl/ProjectDirectory/Infosite_Netwerkdienstverlening/Algemeen_klanten/PDC%20en%20DAP/Forms/AllItems.aspx</w:t>
              </w:r>
            </w:hyperlink>
            <w:r w:rsidR="00F36E8B" w:rsidRPr="00F36E8B">
              <w:t xml:space="preserve">  </w:t>
            </w:r>
          </w:p>
        </w:tc>
      </w:tr>
      <w:tr w:rsidR="00F36E8B" w:rsidRPr="00C52E68" w:rsidTr="00D535EA">
        <w:tc>
          <w:tcPr>
            <w:tcW w:w="1100" w:type="dxa"/>
          </w:tcPr>
          <w:p w:rsidR="00F36E8B" w:rsidRPr="00013191" w:rsidRDefault="00F36E8B" w:rsidP="00D535EA">
            <w:pPr>
              <w:pStyle w:val="Broodtekst"/>
              <w:jc w:val="center"/>
            </w:pPr>
            <w:r>
              <w:t>{7</w:t>
            </w:r>
            <w:r w:rsidRPr="00013191">
              <w:t>}</w:t>
            </w:r>
          </w:p>
        </w:tc>
        <w:tc>
          <w:tcPr>
            <w:tcW w:w="6825" w:type="dxa"/>
          </w:tcPr>
          <w:p w:rsidR="00F36E8B" w:rsidRPr="00F36E8B" w:rsidRDefault="00F36E8B" w:rsidP="00A671CA">
            <w:pPr>
              <w:rPr>
                <w:lang w:val="en-US"/>
              </w:rPr>
            </w:pPr>
            <w:r w:rsidRPr="00F36E8B">
              <w:rPr>
                <w:lang w:val="en-US"/>
              </w:rPr>
              <w:t xml:space="preserve">Open Web Application Security Project (OWASP), “OWASP Top 10” </w:t>
            </w:r>
            <w:hyperlink r:id="rId18" w:history="1">
              <w:r w:rsidRPr="008A7B32">
                <w:rPr>
                  <w:rStyle w:val="Hyperlink"/>
                  <w:rFonts w:cs="Lohit Hindi"/>
                  <w:lang w:val="en-US"/>
                </w:rPr>
                <w:t>https://www.owasp.org/index.php/Category:OWASP_Top_Ten_Project</w:t>
              </w:r>
            </w:hyperlink>
            <w:r>
              <w:rPr>
                <w:lang w:val="en-US"/>
              </w:rPr>
              <w:t xml:space="preserve"> </w:t>
            </w:r>
          </w:p>
        </w:tc>
      </w:tr>
      <w:tr w:rsidR="00E94FA6" w:rsidRPr="00013191" w:rsidTr="00D535EA">
        <w:tc>
          <w:tcPr>
            <w:tcW w:w="1100" w:type="dxa"/>
          </w:tcPr>
          <w:p w:rsidR="00E94FA6" w:rsidRDefault="00E94FA6" w:rsidP="00D535EA">
            <w:pPr>
              <w:pStyle w:val="Broodtekst"/>
              <w:jc w:val="center"/>
            </w:pPr>
            <w:r>
              <w:t>{8}</w:t>
            </w:r>
          </w:p>
        </w:tc>
        <w:tc>
          <w:tcPr>
            <w:tcW w:w="6825" w:type="dxa"/>
          </w:tcPr>
          <w:p w:rsidR="00E94FA6" w:rsidRPr="00532125" w:rsidRDefault="00E94FA6" w:rsidP="00D535EA">
            <w:pPr>
              <w:pStyle w:val="Broodtekst"/>
              <w:tabs>
                <w:tab w:val="clear" w:pos="227"/>
                <w:tab w:val="clear" w:pos="454"/>
                <w:tab w:val="clear" w:pos="680"/>
                <w:tab w:val="left" w:pos="1185"/>
              </w:tabs>
            </w:pPr>
            <w:r w:rsidRPr="004C6CD3">
              <w:t>BIO Handreiking Veilige afvoer van ICT-middelen</w:t>
            </w:r>
            <w:r w:rsidR="00F74966">
              <w:t xml:space="preserve"> </w:t>
            </w:r>
            <w:hyperlink r:id="rId19" w:history="1">
              <w:r w:rsidR="00F74966" w:rsidRPr="008A7B32">
                <w:rPr>
                  <w:rStyle w:val="Hyperlink"/>
                </w:rPr>
                <w:t>https://www.informatiebeveiligingsdienst.nl/wp-content/uploads/2019/04/201902-Handreiking-Veilige-afvoer-van-ICT-middelen-v2.0.pdf</w:t>
              </w:r>
            </w:hyperlink>
            <w:r w:rsidR="00F74966">
              <w:t xml:space="preserve"> </w:t>
            </w:r>
          </w:p>
        </w:tc>
      </w:tr>
      <w:tr w:rsidR="00E94FA6" w:rsidRPr="00C52E68" w:rsidTr="00D535EA">
        <w:tc>
          <w:tcPr>
            <w:tcW w:w="1100" w:type="dxa"/>
          </w:tcPr>
          <w:p w:rsidR="00E94FA6" w:rsidRDefault="00E94FA6" w:rsidP="00D535EA">
            <w:pPr>
              <w:pStyle w:val="Broodtekst"/>
              <w:jc w:val="center"/>
            </w:pPr>
            <w:r>
              <w:t>{9}</w:t>
            </w:r>
          </w:p>
        </w:tc>
        <w:tc>
          <w:tcPr>
            <w:tcW w:w="6825" w:type="dxa"/>
          </w:tcPr>
          <w:p w:rsidR="00E94FA6" w:rsidRPr="00525C9D" w:rsidRDefault="008214BB" w:rsidP="008214BB">
            <w:pPr>
              <w:pStyle w:val="Broodtekst"/>
              <w:rPr>
                <w:lang w:val="en-US"/>
              </w:rPr>
            </w:pPr>
            <w:r w:rsidRPr="00525C9D">
              <w:rPr>
                <w:lang w:val="en-US"/>
              </w:rPr>
              <w:t xml:space="preserve">BIO </w:t>
            </w:r>
            <w:proofErr w:type="spellStart"/>
            <w:r w:rsidR="00E94FA6" w:rsidRPr="00525C9D">
              <w:rPr>
                <w:lang w:val="en-US"/>
              </w:rPr>
              <w:t>Handreiking</w:t>
            </w:r>
            <w:proofErr w:type="spellEnd"/>
            <w:r w:rsidR="00E94FA6" w:rsidRPr="00525C9D">
              <w:rPr>
                <w:lang w:val="en-US"/>
              </w:rPr>
              <w:t xml:space="preserve"> Mobile Device Management</w:t>
            </w:r>
            <w:r w:rsidR="00F74966" w:rsidRPr="00525C9D">
              <w:rPr>
                <w:lang w:val="en-US"/>
              </w:rPr>
              <w:t xml:space="preserve"> </w:t>
            </w:r>
            <w:hyperlink r:id="rId20" w:history="1">
              <w:r w:rsidR="00F74966" w:rsidRPr="00525C9D">
                <w:rPr>
                  <w:rStyle w:val="Hyperlink"/>
                  <w:lang w:val="en-US"/>
                </w:rPr>
                <w:t>https://www.informatiebeveiligingsdienst.nl/product/mobile-device-management/</w:t>
              </w:r>
            </w:hyperlink>
            <w:r w:rsidR="00F74966" w:rsidRPr="00525C9D">
              <w:rPr>
                <w:lang w:val="en-US"/>
              </w:rPr>
              <w:t xml:space="preserve"> </w:t>
            </w:r>
          </w:p>
        </w:tc>
      </w:tr>
      <w:tr w:rsidR="00E94FA6" w:rsidRPr="00013191" w:rsidTr="00D535EA">
        <w:tc>
          <w:tcPr>
            <w:tcW w:w="1100" w:type="dxa"/>
          </w:tcPr>
          <w:p w:rsidR="00E94FA6" w:rsidRDefault="00E94FA6" w:rsidP="00D535EA">
            <w:pPr>
              <w:pStyle w:val="Broodtekst"/>
              <w:jc w:val="center"/>
            </w:pPr>
            <w:r>
              <w:t>{10}</w:t>
            </w:r>
          </w:p>
        </w:tc>
        <w:tc>
          <w:tcPr>
            <w:tcW w:w="6825" w:type="dxa"/>
          </w:tcPr>
          <w:p w:rsidR="00E94FA6" w:rsidRPr="00532125" w:rsidRDefault="00A67942" w:rsidP="00D535EA">
            <w:pPr>
              <w:pStyle w:val="Broodtekst"/>
            </w:pPr>
            <w:r w:rsidRPr="00A67942">
              <w:t>Richtlijnen informatiebeveiliging bij RWS IV-contracteisen v1.0</w:t>
            </w:r>
          </w:p>
        </w:tc>
      </w:tr>
      <w:tr w:rsidR="006933D8" w:rsidRPr="00013191" w:rsidTr="00D535EA">
        <w:tc>
          <w:tcPr>
            <w:tcW w:w="1100" w:type="dxa"/>
          </w:tcPr>
          <w:p w:rsidR="006933D8" w:rsidRDefault="006933D8" w:rsidP="00D535EA">
            <w:pPr>
              <w:pStyle w:val="Broodtekst"/>
              <w:jc w:val="center"/>
            </w:pPr>
            <w:r>
              <w:t>{11}</w:t>
            </w:r>
          </w:p>
        </w:tc>
        <w:tc>
          <w:tcPr>
            <w:tcW w:w="6825" w:type="dxa"/>
          </w:tcPr>
          <w:p w:rsidR="006933D8" w:rsidRPr="00532125" w:rsidRDefault="006933D8" w:rsidP="006933D8">
            <w:pPr>
              <w:pStyle w:val="Broodtekst"/>
            </w:pPr>
            <w:r w:rsidRPr="006933D8">
              <w:t>BIO Handreiking Risicoanalysemethode</w:t>
            </w:r>
            <w:r w:rsidR="00F74966">
              <w:t xml:space="preserve"> </w:t>
            </w:r>
            <w:hyperlink r:id="rId21" w:history="1">
              <w:r w:rsidR="00F74966" w:rsidRPr="008A7B32">
                <w:rPr>
                  <w:rStyle w:val="Hyperlink"/>
                </w:rPr>
                <w:t>https://www.informatiebeveiligingsdienst.nl/product/handreiking-diepgaande-risicoanalyse-methode-gemeenten/</w:t>
              </w:r>
            </w:hyperlink>
            <w:r w:rsidR="00F74966">
              <w:t xml:space="preserve"> </w:t>
            </w:r>
          </w:p>
        </w:tc>
      </w:tr>
      <w:tr w:rsidR="006933D8" w:rsidRPr="006933D8" w:rsidTr="00D535EA">
        <w:tc>
          <w:tcPr>
            <w:tcW w:w="1100" w:type="dxa"/>
          </w:tcPr>
          <w:p w:rsidR="006933D8" w:rsidRDefault="006933D8" w:rsidP="00D535EA">
            <w:pPr>
              <w:pStyle w:val="Broodtekst"/>
              <w:jc w:val="center"/>
            </w:pPr>
            <w:r>
              <w:t>{12}</w:t>
            </w:r>
          </w:p>
        </w:tc>
        <w:tc>
          <w:tcPr>
            <w:tcW w:w="6825" w:type="dxa"/>
          </w:tcPr>
          <w:p w:rsidR="006933D8" w:rsidRPr="006933D8" w:rsidRDefault="006933D8" w:rsidP="008214BB">
            <w:pPr>
              <w:pStyle w:val="Broodtekst"/>
            </w:pPr>
            <w:r w:rsidRPr="006933D8">
              <w:t>BIO Handreiking</w:t>
            </w:r>
            <w:r w:rsidR="00F74966">
              <w:t xml:space="preserve"> Penetratietesten </w:t>
            </w:r>
            <w:hyperlink r:id="rId22" w:history="1">
              <w:r w:rsidR="00F74966" w:rsidRPr="008A7B32">
                <w:rPr>
                  <w:rStyle w:val="Hyperlink"/>
                </w:rPr>
                <w:t>https://www.informatiebeveiligingsdienst.nl/product/handreiking-penetratietesten-v1-0/</w:t>
              </w:r>
            </w:hyperlink>
            <w:r w:rsidR="00F74966">
              <w:t xml:space="preserve"> </w:t>
            </w:r>
            <w:r>
              <w:tab/>
            </w:r>
          </w:p>
        </w:tc>
      </w:tr>
      <w:tr w:rsidR="006933D8" w:rsidRPr="00013191" w:rsidTr="00D535EA">
        <w:tc>
          <w:tcPr>
            <w:tcW w:w="1100" w:type="dxa"/>
          </w:tcPr>
          <w:p w:rsidR="006933D8" w:rsidRDefault="006933D8" w:rsidP="00D535EA">
            <w:pPr>
              <w:pStyle w:val="Broodtekst"/>
              <w:jc w:val="center"/>
            </w:pPr>
            <w:r>
              <w:t>{13}</w:t>
            </w:r>
          </w:p>
        </w:tc>
        <w:tc>
          <w:tcPr>
            <w:tcW w:w="6825" w:type="dxa"/>
          </w:tcPr>
          <w:p w:rsidR="006933D8" w:rsidRPr="00532125" w:rsidRDefault="006933D8" w:rsidP="008214BB">
            <w:pPr>
              <w:pStyle w:val="Broodtekst"/>
            </w:pPr>
            <w:r w:rsidRPr="006933D8">
              <w:t>Handreiking Risicomanagement ISO-27005</w:t>
            </w:r>
            <w:r w:rsidR="00A56936">
              <w:t xml:space="preserve"> </w:t>
            </w:r>
          </w:p>
        </w:tc>
      </w:tr>
      <w:tr w:rsidR="0029726F" w:rsidRPr="00013191" w:rsidTr="003C3A92">
        <w:tc>
          <w:tcPr>
            <w:tcW w:w="1100" w:type="dxa"/>
            <w:vAlign w:val="bottom"/>
          </w:tcPr>
          <w:p w:rsidR="0029726F" w:rsidRPr="0029726F" w:rsidRDefault="0029726F" w:rsidP="004F0E01">
            <w:pPr>
              <w:pStyle w:val="Broodtekst"/>
              <w:jc w:val="center"/>
            </w:pPr>
            <w:r w:rsidRPr="0029726F">
              <w:t>{1</w:t>
            </w:r>
            <w:r w:rsidR="004F0E01">
              <w:t>4</w:t>
            </w:r>
            <w:r w:rsidRPr="0029726F">
              <w:t>}</w:t>
            </w:r>
          </w:p>
        </w:tc>
        <w:tc>
          <w:tcPr>
            <w:tcW w:w="6825" w:type="dxa"/>
          </w:tcPr>
          <w:p w:rsidR="0029726F" w:rsidRDefault="0029726F" w:rsidP="00F36E8B">
            <w:pPr>
              <w:pStyle w:val="Broodtekst"/>
            </w:pPr>
            <w:r w:rsidRPr="0029726F">
              <w:t>BIO Algemen</w:t>
            </w:r>
            <w:r w:rsidR="002A1C50">
              <w:t>e</w:t>
            </w:r>
            <w:r w:rsidRPr="0029726F">
              <w:t xml:space="preserve"> handreiking continuïteitsbeheer </w:t>
            </w:r>
            <w:hyperlink r:id="rId23" w:history="1">
              <w:r w:rsidR="00F36E8B" w:rsidRPr="008A7B32">
                <w:rPr>
                  <w:rStyle w:val="Hyperlink"/>
                </w:rPr>
                <w:t>https://www.informatiebeveiligingsdienst.nl/wp-content/uploads/2019/07/201903-Model-Continu%C3%AFteitsplan_v2.0.docx</w:t>
              </w:r>
            </w:hyperlink>
            <w:r w:rsidR="00F36E8B">
              <w:t xml:space="preserve"> </w:t>
            </w:r>
          </w:p>
        </w:tc>
      </w:tr>
      <w:tr w:rsidR="00E23E79" w:rsidRPr="00013191" w:rsidTr="00D535EA">
        <w:tc>
          <w:tcPr>
            <w:tcW w:w="1100" w:type="dxa"/>
          </w:tcPr>
          <w:p w:rsidR="00E23E79" w:rsidRDefault="00E23E79" w:rsidP="004F0E01">
            <w:pPr>
              <w:pStyle w:val="Broodtekst"/>
              <w:jc w:val="center"/>
            </w:pPr>
            <w:r>
              <w:t>{</w:t>
            </w:r>
            <w:r w:rsidR="002A1C50">
              <w:t>1</w:t>
            </w:r>
            <w:r w:rsidR="004F0E01">
              <w:t>5</w:t>
            </w:r>
            <w:r>
              <w:t>}</w:t>
            </w:r>
          </w:p>
        </w:tc>
        <w:tc>
          <w:tcPr>
            <w:tcW w:w="6825" w:type="dxa"/>
          </w:tcPr>
          <w:p w:rsidR="00E23E79" w:rsidRPr="00532125" w:rsidRDefault="00E23E79" w:rsidP="008866C6">
            <w:pPr>
              <w:pStyle w:val="Broodtekst"/>
            </w:pPr>
            <w:r>
              <w:t>Template Informatiebeve</w:t>
            </w:r>
            <w:r w:rsidR="002A1C50">
              <w:t>i</w:t>
            </w:r>
            <w:r>
              <w:t>liging Beveiligingsplan</w:t>
            </w:r>
            <w:r w:rsidR="003B5B1B">
              <w:t xml:space="preserve"> IV</w:t>
            </w:r>
          </w:p>
        </w:tc>
      </w:tr>
    </w:tbl>
    <w:tbl>
      <w:tblPr>
        <w:tblStyle w:val="Tabelraster1"/>
        <w:tblW w:w="0" w:type="auto"/>
        <w:tblLayout w:type="fixed"/>
        <w:tblLook w:val="04A0" w:firstRow="1" w:lastRow="0" w:firstColumn="1" w:lastColumn="0" w:noHBand="0" w:noVBand="1"/>
      </w:tblPr>
      <w:tblGrid>
        <w:gridCol w:w="1100"/>
        <w:gridCol w:w="6825"/>
      </w:tblGrid>
      <w:tr w:rsidR="002A1C50" w:rsidRPr="00182C4E" w:rsidTr="000E6545">
        <w:tc>
          <w:tcPr>
            <w:tcW w:w="1100" w:type="dxa"/>
          </w:tcPr>
          <w:p w:rsidR="002A1C50" w:rsidRPr="00182C4E" w:rsidRDefault="002A1C50" w:rsidP="000E6545">
            <w:pPr>
              <w:tabs>
                <w:tab w:val="left" w:pos="227"/>
                <w:tab w:val="left" w:pos="454"/>
                <w:tab w:val="left" w:pos="680"/>
              </w:tabs>
              <w:autoSpaceDE w:val="0"/>
              <w:adjustRightInd w:val="0"/>
              <w:spacing w:line="240" w:lineRule="atLeast"/>
              <w:jc w:val="center"/>
              <w:rPr>
                <w:rFonts w:cs="Times New Roman"/>
              </w:rPr>
            </w:pPr>
            <w:r w:rsidRPr="00182C4E">
              <w:rPr>
                <w:rFonts w:cs="Times New Roman"/>
              </w:rPr>
              <w:t>IBR-1</w:t>
            </w:r>
          </w:p>
        </w:tc>
        <w:tc>
          <w:tcPr>
            <w:tcW w:w="6825" w:type="dxa"/>
          </w:tcPr>
          <w:p w:rsidR="002A1C50" w:rsidRPr="00182C4E" w:rsidRDefault="002A1C50" w:rsidP="000E6545">
            <w:pPr>
              <w:tabs>
                <w:tab w:val="left" w:pos="227"/>
                <w:tab w:val="left" w:pos="454"/>
                <w:tab w:val="left" w:pos="680"/>
              </w:tabs>
              <w:autoSpaceDE w:val="0"/>
              <w:adjustRightInd w:val="0"/>
              <w:spacing w:line="240" w:lineRule="atLeast"/>
              <w:rPr>
                <w:rFonts w:cs="Times New Roman"/>
              </w:rPr>
            </w:pPr>
            <w:r w:rsidRPr="00182C4E">
              <w:rPr>
                <w:rFonts w:cs="Times New Roman"/>
              </w:rPr>
              <w:t>Rijkswaterstaat Security Centre, “Richtlijnen informatiebeveiliging bij RWS IV-contracteisen”, hoofdstuk “Beleid voor gegevensclassificatie”</w:t>
            </w:r>
          </w:p>
        </w:tc>
      </w:tr>
      <w:tr w:rsidR="002A1C50" w:rsidRPr="00182C4E" w:rsidTr="000E6545">
        <w:tc>
          <w:tcPr>
            <w:tcW w:w="1100" w:type="dxa"/>
          </w:tcPr>
          <w:p w:rsidR="002A1C50" w:rsidRPr="00182C4E" w:rsidRDefault="002A1C50" w:rsidP="000E6545">
            <w:pPr>
              <w:tabs>
                <w:tab w:val="left" w:pos="227"/>
                <w:tab w:val="left" w:pos="454"/>
                <w:tab w:val="left" w:pos="680"/>
              </w:tabs>
              <w:autoSpaceDE w:val="0"/>
              <w:adjustRightInd w:val="0"/>
              <w:spacing w:line="240" w:lineRule="atLeast"/>
              <w:jc w:val="center"/>
              <w:rPr>
                <w:rFonts w:cs="Times New Roman"/>
              </w:rPr>
            </w:pPr>
            <w:r w:rsidRPr="00182C4E">
              <w:rPr>
                <w:rFonts w:cs="Times New Roman"/>
              </w:rPr>
              <w:lastRenderedPageBreak/>
              <w:t>IBR-2</w:t>
            </w:r>
          </w:p>
        </w:tc>
        <w:tc>
          <w:tcPr>
            <w:tcW w:w="6825" w:type="dxa"/>
          </w:tcPr>
          <w:p w:rsidR="002A1C50" w:rsidRPr="00182C4E" w:rsidRDefault="002A1C50" w:rsidP="000E6545">
            <w:pPr>
              <w:tabs>
                <w:tab w:val="left" w:pos="227"/>
                <w:tab w:val="left" w:pos="454"/>
                <w:tab w:val="left" w:pos="680"/>
              </w:tabs>
              <w:autoSpaceDE w:val="0"/>
              <w:adjustRightInd w:val="0"/>
              <w:spacing w:line="240" w:lineRule="atLeast"/>
              <w:rPr>
                <w:rFonts w:cs="Times New Roman"/>
              </w:rPr>
            </w:pPr>
            <w:r w:rsidRPr="00182C4E">
              <w:rPr>
                <w:rFonts w:cs="Times New Roman"/>
              </w:rPr>
              <w:t>Rijkswaterstaat Security Centre, “Richtlijnen informatiebeveiliging bij RWS IV-contracteisen”, hoofdstuk “Beleid voor logische toegangsbeveiliging”</w:t>
            </w:r>
          </w:p>
        </w:tc>
      </w:tr>
      <w:tr w:rsidR="002A1C50" w:rsidRPr="00182C4E" w:rsidTr="000E6545">
        <w:tc>
          <w:tcPr>
            <w:tcW w:w="1100" w:type="dxa"/>
          </w:tcPr>
          <w:p w:rsidR="002A1C50" w:rsidRPr="00182C4E" w:rsidRDefault="002A1C50" w:rsidP="000E6545">
            <w:pPr>
              <w:tabs>
                <w:tab w:val="left" w:pos="227"/>
                <w:tab w:val="left" w:pos="454"/>
                <w:tab w:val="left" w:pos="680"/>
              </w:tabs>
              <w:autoSpaceDE w:val="0"/>
              <w:adjustRightInd w:val="0"/>
              <w:spacing w:line="240" w:lineRule="atLeast"/>
              <w:jc w:val="center"/>
              <w:rPr>
                <w:rFonts w:cs="Times New Roman"/>
              </w:rPr>
            </w:pPr>
            <w:r w:rsidRPr="00182C4E">
              <w:rPr>
                <w:rFonts w:cs="Times New Roman"/>
              </w:rPr>
              <w:t>IBR-3</w:t>
            </w:r>
          </w:p>
        </w:tc>
        <w:tc>
          <w:tcPr>
            <w:tcW w:w="6825" w:type="dxa"/>
          </w:tcPr>
          <w:p w:rsidR="002A1C50" w:rsidRPr="00182C4E" w:rsidRDefault="002A1C50" w:rsidP="000E6545">
            <w:pPr>
              <w:tabs>
                <w:tab w:val="left" w:pos="227"/>
                <w:tab w:val="left" w:pos="454"/>
                <w:tab w:val="left" w:pos="680"/>
              </w:tabs>
              <w:autoSpaceDE w:val="0"/>
              <w:adjustRightInd w:val="0"/>
              <w:spacing w:line="240" w:lineRule="atLeast"/>
              <w:rPr>
                <w:rFonts w:cs="Times New Roman"/>
              </w:rPr>
            </w:pPr>
            <w:r w:rsidRPr="00182C4E">
              <w:rPr>
                <w:rFonts w:cs="Times New Roman"/>
              </w:rPr>
              <w:t>Rijkswaterstaat Security Centre, “Richtlijnen informatiebeveiliging bij RWS IV-contracteisen”, hoofdstuk “Beleid voor wachtwoordgebruik”</w:t>
            </w:r>
          </w:p>
        </w:tc>
      </w:tr>
      <w:tr w:rsidR="002A1C50" w:rsidRPr="00182C4E" w:rsidTr="000E6545">
        <w:tc>
          <w:tcPr>
            <w:tcW w:w="1100" w:type="dxa"/>
          </w:tcPr>
          <w:p w:rsidR="002A1C50" w:rsidRPr="00182C4E" w:rsidRDefault="002A1C50" w:rsidP="000E6545">
            <w:pPr>
              <w:jc w:val="center"/>
            </w:pPr>
            <w:r w:rsidRPr="00182C4E">
              <w:t>IBR-4</w:t>
            </w:r>
          </w:p>
        </w:tc>
        <w:tc>
          <w:tcPr>
            <w:tcW w:w="6825" w:type="dxa"/>
          </w:tcPr>
          <w:p w:rsidR="002A1C50" w:rsidRPr="00182C4E" w:rsidRDefault="002A1C50" w:rsidP="000E6545">
            <w:pPr>
              <w:tabs>
                <w:tab w:val="left" w:pos="227"/>
                <w:tab w:val="left" w:pos="454"/>
                <w:tab w:val="left" w:pos="680"/>
              </w:tabs>
              <w:autoSpaceDE w:val="0"/>
              <w:adjustRightInd w:val="0"/>
              <w:spacing w:line="240" w:lineRule="atLeast"/>
              <w:rPr>
                <w:rFonts w:cs="Times New Roman"/>
              </w:rPr>
            </w:pPr>
            <w:r w:rsidRPr="00182C4E">
              <w:rPr>
                <w:rFonts w:cs="Times New Roman"/>
              </w:rPr>
              <w:t>Rijkswaterstaat Security Centre, “Richtlijnen informatiebeveiliging bij RWS IV-contracteisen”, hoofdstuk “Richtlijnen voor beveiligen bij ontwikkelen”</w:t>
            </w:r>
          </w:p>
        </w:tc>
      </w:tr>
      <w:tr w:rsidR="002A1C50" w:rsidRPr="00182C4E" w:rsidTr="000E6545">
        <w:tc>
          <w:tcPr>
            <w:tcW w:w="1100" w:type="dxa"/>
          </w:tcPr>
          <w:p w:rsidR="002A1C50" w:rsidRPr="00182C4E" w:rsidRDefault="002A1C50" w:rsidP="000E6545">
            <w:pPr>
              <w:jc w:val="center"/>
            </w:pPr>
            <w:r w:rsidRPr="00182C4E">
              <w:t>IBR-5</w:t>
            </w:r>
          </w:p>
        </w:tc>
        <w:tc>
          <w:tcPr>
            <w:tcW w:w="6825" w:type="dxa"/>
          </w:tcPr>
          <w:p w:rsidR="002A1C50" w:rsidRPr="00182C4E" w:rsidRDefault="002A1C50" w:rsidP="000E6545">
            <w:pPr>
              <w:tabs>
                <w:tab w:val="left" w:pos="227"/>
                <w:tab w:val="left" w:pos="454"/>
                <w:tab w:val="left" w:pos="680"/>
              </w:tabs>
              <w:autoSpaceDE w:val="0"/>
              <w:adjustRightInd w:val="0"/>
              <w:spacing w:line="240" w:lineRule="atLeast"/>
              <w:rPr>
                <w:rFonts w:cs="Times New Roman"/>
              </w:rPr>
            </w:pPr>
            <w:r w:rsidRPr="00182C4E">
              <w:rPr>
                <w:rFonts w:cs="Times New Roman"/>
              </w:rPr>
              <w:t>Rijkswaterstaat Security Centre, “Richtlijnen informatiebeveiliging bij RWS IV-contracteisen”, hoofdstuk “Richtlijnen voor informatiebeveiligingsincidenten”</w:t>
            </w:r>
          </w:p>
        </w:tc>
      </w:tr>
      <w:tr w:rsidR="002A1C50" w:rsidRPr="00182C4E" w:rsidTr="000E6545">
        <w:tc>
          <w:tcPr>
            <w:tcW w:w="1100" w:type="dxa"/>
          </w:tcPr>
          <w:p w:rsidR="002A1C50" w:rsidRPr="00182C4E" w:rsidRDefault="002A1C50" w:rsidP="000E6545">
            <w:pPr>
              <w:jc w:val="center"/>
            </w:pPr>
            <w:r w:rsidRPr="00182C4E">
              <w:t>IBR-6</w:t>
            </w:r>
          </w:p>
        </w:tc>
        <w:tc>
          <w:tcPr>
            <w:tcW w:w="6825" w:type="dxa"/>
          </w:tcPr>
          <w:p w:rsidR="002A1C50" w:rsidRPr="00182C4E" w:rsidRDefault="002A1C50" w:rsidP="000E6545">
            <w:pPr>
              <w:tabs>
                <w:tab w:val="left" w:pos="227"/>
                <w:tab w:val="left" w:pos="454"/>
                <w:tab w:val="left" w:pos="680"/>
              </w:tabs>
              <w:autoSpaceDE w:val="0"/>
              <w:adjustRightInd w:val="0"/>
              <w:spacing w:line="240" w:lineRule="atLeast"/>
              <w:rPr>
                <w:rFonts w:cs="Times New Roman"/>
              </w:rPr>
            </w:pPr>
            <w:r w:rsidRPr="00182C4E">
              <w:rPr>
                <w:rFonts w:cs="Times New Roman"/>
              </w:rPr>
              <w:t>Rijkswaterstaat Security Centre, “Richtlijnen informatiebeveiliging bij RWS IV-contracteisen”, hoofdstuk “Richtlijnen voor fysieke beveiliging”</w:t>
            </w:r>
          </w:p>
        </w:tc>
      </w:tr>
      <w:tr w:rsidR="002A1C50" w:rsidRPr="00182C4E" w:rsidTr="000E6545">
        <w:tc>
          <w:tcPr>
            <w:tcW w:w="1100" w:type="dxa"/>
          </w:tcPr>
          <w:p w:rsidR="002A1C50" w:rsidRPr="00182C4E" w:rsidRDefault="002A1C50" w:rsidP="000E6545">
            <w:pPr>
              <w:jc w:val="center"/>
            </w:pPr>
            <w:r w:rsidRPr="00182C4E">
              <w:t>IBR-7</w:t>
            </w:r>
          </w:p>
        </w:tc>
        <w:tc>
          <w:tcPr>
            <w:tcW w:w="6825" w:type="dxa"/>
          </w:tcPr>
          <w:p w:rsidR="002A1C50" w:rsidRPr="00182C4E" w:rsidRDefault="002A1C50" w:rsidP="000E6545">
            <w:pPr>
              <w:tabs>
                <w:tab w:val="left" w:pos="227"/>
                <w:tab w:val="left" w:pos="454"/>
                <w:tab w:val="left" w:pos="680"/>
              </w:tabs>
              <w:autoSpaceDE w:val="0"/>
              <w:adjustRightInd w:val="0"/>
              <w:spacing w:line="240" w:lineRule="atLeast"/>
              <w:rPr>
                <w:rFonts w:cs="Times New Roman"/>
              </w:rPr>
            </w:pPr>
            <w:r w:rsidRPr="00182C4E">
              <w:rPr>
                <w:rFonts w:cs="Times New Roman"/>
              </w:rPr>
              <w:t xml:space="preserve">Rijkswaterstaat Security Centre, “Richtlijnen informatiebeveiliging bij RWS IV-contracteisen”, hoofdstuk “Richtlijnen voor </w:t>
            </w:r>
            <w:proofErr w:type="spellStart"/>
            <w:r w:rsidRPr="00182C4E">
              <w:rPr>
                <w:rFonts w:cs="Times New Roman"/>
              </w:rPr>
              <w:t>logging</w:t>
            </w:r>
            <w:proofErr w:type="spellEnd"/>
            <w:r w:rsidRPr="00182C4E">
              <w:rPr>
                <w:rFonts w:cs="Times New Roman"/>
              </w:rPr>
              <w:t>”</w:t>
            </w:r>
          </w:p>
        </w:tc>
      </w:tr>
      <w:tr w:rsidR="002A1C50" w:rsidRPr="00182C4E" w:rsidTr="000E6545">
        <w:tc>
          <w:tcPr>
            <w:tcW w:w="1100" w:type="dxa"/>
          </w:tcPr>
          <w:p w:rsidR="002A1C50" w:rsidRPr="00182C4E" w:rsidRDefault="002A1C50" w:rsidP="000E6545">
            <w:pPr>
              <w:jc w:val="center"/>
            </w:pPr>
            <w:r w:rsidRPr="00182C4E">
              <w:t>IBR-8</w:t>
            </w:r>
          </w:p>
        </w:tc>
        <w:tc>
          <w:tcPr>
            <w:tcW w:w="6825" w:type="dxa"/>
          </w:tcPr>
          <w:p w:rsidR="002A1C50" w:rsidRPr="00182C4E" w:rsidRDefault="002A1C50" w:rsidP="000E6545">
            <w:pPr>
              <w:tabs>
                <w:tab w:val="left" w:pos="227"/>
                <w:tab w:val="left" w:pos="454"/>
                <w:tab w:val="left" w:pos="680"/>
              </w:tabs>
              <w:autoSpaceDE w:val="0"/>
              <w:adjustRightInd w:val="0"/>
              <w:spacing w:line="240" w:lineRule="atLeast"/>
              <w:rPr>
                <w:rFonts w:cs="Times New Roman"/>
              </w:rPr>
            </w:pPr>
            <w:r w:rsidRPr="00182C4E">
              <w:rPr>
                <w:rFonts w:cs="Times New Roman"/>
              </w:rPr>
              <w:t>Rijkswaterstaat Security Centre, “Richtlijnen informatiebeveiliging bij RWS IV-contracteisen”, hoofdstuk “Richtlijnen voor het veilig koppelen van beheer- en onderhoudsapparatuur aan ICT systemen van RWS”</w:t>
            </w:r>
          </w:p>
        </w:tc>
      </w:tr>
    </w:tbl>
    <w:p w:rsidR="00E94FA6" w:rsidRDefault="00E94FA6" w:rsidP="00E94FA6">
      <w:pPr>
        <w:pStyle w:val="Broodtekst"/>
      </w:pPr>
    </w:p>
    <w:p w:rsidR="00E94FA6" w:rsidRDefault="00E94FA6" w:rsidP="00E94FA6">
      <w:pPr>
        <w:pStyle w:val="Broodtekst"/>
      </w:pPr>
    </w:p>
    <w:p w:rsidR="00E94FA6" w:rsidRPr="00E94FA6" w:rsidRDefault="00E94FA6" w:rsidP="00E94FA6">
      <w:pPr>
        <w:pStyle w:val="Broodtekst"/>
        <w:rPr>
          <w:vanish/>
        </w:rPr>
      </w:pPr>
      <w:r w:rsidRPr="00E94FA6">
        <w:rPr>
          <w:vanish/>
        </w:rPr>
        <w:t>VERBORGEN tekst</w:t>
      </w:r>
      <w:r w:rsidR="000B1B5D">
        <w:rPr>
          <w:vanish/>
        </w:rPr>
        <w:t xml:space="preserve"> in de alinea hieronder</w:t>
      </w:r>
      <w:r w:rsidRPr="00E94FA6">
        <w:rPr>
          <w:vanish/>
        </w:rPr>
        <w:t xml:space="preserve">, </w:t>
      </w:r>
      <w:r>
        <w:rPr>
          <w:vanish/>
        </w:rPr>
        <w:t xml:space="preserve">deze alinea is </w:t>
      </w:r>
      <w:r w:rsidR="000B1B5D">
        <w:rPr>
          <w:vanish/>
        </w:rPr>
        <w:t>bestemd voor OG</w:t>
      </w:r>
    </w:p>
    <w:p w:rsidR="00E94FA6" w:rsidRPr="00E94FA6" w:rsidRDefault="00E94FA6" w:rsidP="00E94FA6">
      <w:pPr>
        <w:pStyle w:val="Broodtekst"/>
        <w:rPr>
          <w:i/>
        </w:rPr>
      </w:pPr>
      <w:r w:rsidRPr="00E94FA6">
        <w:rPr>
          <w:i/>
          <w:vanish/>
          <w:color w:val="595959" w:themeColor="text1" w:themeTint="A6"/>
        </w:rPr>
        <w:t xml:space="preserve">Indien de contractteksten worden gebruikt door andere diensten dan RWS kan ervoor gekozen worden om deze bronnen aan te passen naar eigen organisatie-specifieke bronnen. De bronnen die daadwerkelijk worden genoemd in een definitieve contracttekst dienen uiteraard als bijlage te worden meegestuurd met het contract (dat is niet noodzakelijk als de link publiekelijk toegankelijk is)! </w:t>
      </w:r>
      <w:r w:rsidRPr="00E94FA6">
        <w:rPr>
          <w:i/>
        </w:rPr>
        <w:br w:type="page"/>
      </w:r>
    </w:p>
    <w:p w:rsidR="00E94FA6" w:rsidRPr="00013191" w:rsidRDefault="00E94FA6" w:rsidP="00E94FA6">
      <w:pPr>
        <w:pStyle w:val="Broodtekst"/>
        <w:rPr>
          <w:sz w:val="12"/>
          <w:szCs w:val="12"/>
        </w:rPr>
        <w:sectPr w:rsidR="00E94FA6" w:rsidRPr="00013191" w:rsidSect="00D535EA">
          <w:headerReference w:type="even" r:id="rId24"/>
          <w:headerReference w:type="default" r:id="rId25"/>
          <w:footerReference w:type="even" r:id="rId26"/>
          <w:footerReference w:type="default" r:id="rId27"/>
          <w:headerReference w:type="first" r:id="rId28"/>
          <w:type w:val="continuous"/>
          <w:pgSz w:w="11905" w:h="16837"/>
          <w:pgMar w:top="2670" w:right="964" w:bottom="1134" w:left="567" w:header="1797" w:footer="709" w:gutter="1134"/>
          <w:cols w:space="708"/>
          <w:docGrid w:linePitch="326"/>
        </w:sectPr>
      </w:pPr>
    </w:p>
    <w:p w:rsidR="00E94FA6" w:rsidRDefault="00E94FA6" w:rsidP="00CA79A5">
      <w:pPr>
        <w:pStyle w:val="Huisstijl-Colofon"/>
      </w:pPr>
      <w:bookmarkStart w:id="32" w:name="_Toc16505781"/>
      <w:r>
        <w:lastRenderedPageBreak/>
        <w:t>Appendix B: N</w:t>
      </w:r>
      <w:r w:rsidRPr="00BB5AEC">
        <w:t>ummering van contracteisen</w:t>
      </w:r>
      <w:bookmarkEnd w:id="32"/>
    </w:p>
    <w:p w:rsidR="00E94FA6" w:rsidRDefault="00E94FA6" w:rsidP="00E94FA6">
      <w:pPr>
        <w:pStyle w:val="Broodtekst"/>
      </w:pPr>
      <w:r w:rsidRPr="00BB5AEC">
        <w:t xml:space="preserve">De nummering van de contracteisen verwijst naar de overeenkomstige </w:t>
      </w:r>
      <w:proofErr w:type="spellStart"/>
      <w:r w:rsidRPr="00BB5AEC">
        <w:t>driepuntsnormen</w:t>
      </w:r>
      <w:proofErr w:type="spellEnd"/>
      <w:r w:rsidRPr="00BB5AEC">
        <w:t xml:space="preserve"> in het NEN document “ISO/IEC 27002:2013</w:t>
      </w:r>
      <w:r w:rsidRPr="009A402E">
        <w:t>: IT Beveiligingstechnieken - Praktijkrichtlijn met beheersmaatregelen op het gebied van informatiebeveiliging”</w:t>
      </w:r>
      <w:r>
        <w:t xml:space="preserve"> en dient primair voor intern RWS gebruik. Omdat dit praktisch bleek is echter in sommige gevallen van deze nummering afgeweken. Het gaat hier om de onderstaande afwijkingen:</w:t>
      </w:r>
    </w:p>
    <w:p w:rsidR="00E94FA6" w:rsidRDefault="00E94FA6" w:rsidP="00E94FA6">
      <w:pPr>
        <w:pStyle w:val="Broodtekst"/>
      </w:pPr>
    </w:p>
    <w:p w:rsidR="00E94FA6" w:rsidRDefault="00E94FA6" w:rsidP="00E94FA6">
      <w:pPr>
        <w:pStyle w:val="Broodtekst"/>
        <w:numPr>
          <w:ilvl w:val="0"/>
          <w:numId w:val="6"/>
        </w:numPr>
        <w:tabs>
          <w:tab w:val="clear" w:pos="227"/>
          <w:tab w:val="clear" w:pos="454"/>
          <w:tab w:val="clear" w:pos="680"/>
          <w:tab w:val="left" w:pos="426"/>
        </w:tabs>
        <w:ind w:left="426" w:hanging="283"/>
      </w:pPr>
      <w:r>
        <w:t xml:space="preserve">In sommige gevallen is een eis in tweeën gesplitst; in dat geval zijn er een “a”  een “b” achter de </w:t>
      </w:r>
      <w:proofErr w:type="spellStart"/>
      <w:r>
        <w:t>driepuntsnorm</w:t>
      </w:r>
      <w:proofErr w:type="spellEnd"/>
      <w:r>
        <w:t xml:space="preserve"> geplaatst om het onderscheid te kunnen maken.</w:t>
      </w:r>
    </w:p>
    <w:p w:rsidR="00E94FA6" w:rsidRDefault="00E94FA6" w:rsidP="00E94FA6">
      <w:pPr>
        <w:pStyle w:val="Broodtekst"/>
        <w:numPr>
          <w:ilvl w:val="0"/>
          <w:numId w:val="6"/>
        </w:numPr>
        <w:tabs>
          <w:tab w:val="clear" w:pos="227"/>
          <w:tab w:val="clear" w:pos="454"/>
          <w:tab w:val="clear" w:pos="680"/>
          <w:tab w:val="left" w:pos="426"/>
        </w:tabs>
        <w:ind w:left="426" w:hanging="283"/>
      </w:pPr>
      <w:r>
        <w:t xml:space="preserve">In sommige gevallen zijn de </w:t>
      </w:r>
      <w:proofErr w:type="spellStart"/>
      <w:r>
        <w:t>driepuntsnormen</w:t>
      </w:r>
      <w:proofErr w:type="spellEnd"/>
      <w:r>
        <w:t xml:space="preserve"> onder één </w:t>
      </w:r>
      <w:proofErr w:type="spellStart"/>
      <w:r>
        <w:t>tweepuntsnorm</w:t>
      </w:r>
      <w:proofErr w:type="spellEnd"/>
      <w:r>
        <w:t xml:space="preserve"> samengevoegd tot één contracteis waarbij het derde cijfer in de </w:t>
      </w:r>
      <w:proofErr w:type="spellStart"/>
      <w:r>
        <w:t>driepuntsnorm</w:t>
      </w:r>
      <w:proofErr w:type="spellEnd"/>
      <w:r>
        <w:t>-notatie is vervangen door een “x”.</w:t>
      </w:r>
    </w:p>
    <w:p w:rsidR="00E94FA6" w:rsidRDefault="00E94FA6" w:rsidP="00E94FA6">
      <w:pPr>
        <w:pStyle w:val="Broodtekst"/>
        <w:numPr>
          <w:ilvl w:val="0"/>
          <w:numId w:val="6"/>
        </w:numPr>
        <w:tabs>
          <w:tab w:val="clear" w:pos="227"/>
          <w:tab w:val="clear" w:pos="454"/>
          <w:tab w:val="clear" w:pos="680"/>
          <w:tab w:val="left" w:pos="426"/>
        </w:tabs>
        <w:ind w:left="426" w:hanging="283"/>
      </w:pPr>
      <w:r>
        <w:t xml:space="preserve">Eisen uit het CIP document “Cloud computing </w:t>
      </w:r>
      <w:r w:rsidRPr="00A13501">
        <w:rPr>
          <w:i/>
        </w:rPr>
        <w:t xml:space="preserve">- </w:t>
      </w:r>
      <w:r w:rsidRPr="00857773">
        <w:t>Een operationeel product op basis van de Baseline Informatiebeveiliging Rijksdienst</w:t>
      </w:r>
      <w:r>
        <w:t xml:space="preserve"> (BIR)” waarvoor geen overeenkomstige eis bestaat binnen ISO/IEC 27002, zijn toegevoegd bij een corresponderende </w:t>
      </w:r>
      <w:proofErr w:type="spellStart"/>
      <w:r>
        <w:t>tweepuntsnorm</w:t>
      </w:r>
      <w:proofErr w:type="spellEnd"/>
      <w:r>
        <w:t xml:space="preserve">, met als derde “cijfer” in de </w:t>
      </w:r>
      <w:proofErr w:type="spellStart"/>
      <w:r>
        <w:t>driepuntsnotatie</w:t>
      </w:r>
      <w:proofErr w:type="spellEnd"/>
      <w:r>
        <w:t xml:space="preserve"> “CC-n”, waarbij “n” overeenkomt met het nummer van de norm uit het CIP document.</w:t>
      </w:r>
    </w:p>
    <w:p w:rsidR="000B1B5D" w:rsidRPr="0003004C" w:rsidRDefault="00E94FA6" w:rsidP="000B1B5D">
      <w:pPr>
        <w:pStyle w:val="Broodtekst"/>
        <w:numPr>
          <w:ilvl w:val="0"/>
          <w:numId w:val="6"/>
        </w:numPr>
        <w:tabs>
          <w:tab w:val="clear" w:pos="227"/>
          <w:tab w:val="clear" w:pos="454"/>
          <w:tab w:val="clear" w:pos="680"/>
          <w:tab w:val="left" w:pos="426"/>
        </w:tabs>
        <w:ind w:left="426" w:hanging="283"/>
      </w:pPr>
      <w:r>
        <w:t xml:space="preserve">Eisen uit van het RWS Security Centre zelf waarvoor geen overeenkomstige eis bestaat binnen ISO/IEC 27002, zijn toegevoegd bij een corresponderende </w:t>
      </w:r>
      <w:proofErr w:type="spellStart"/>
      <w:r>
        <w:t>tweepuntsnorm</w:t>
      </w:r>
      <w:proofErr w:type="spellEnd"/>
      <w:r>
        <w:t xml:space="preserve">, met als derde “cijfer” in de </w:t>
      </w:r>
      <w:proofErr w:type="spellStart"/>
      <w:r>
        <w:t>driepuntsnotatie</w:t>
      </w:r>
      <w:proofErr w:type="spellEnd"/>
      <w:r>
        <w:t xml:space="preserve"> “</w:t>
      </w:r>
      <w:proofErr w:type="spellStart"/>
      <w:r>
        <w:t>SC-</w:t>
      </w:r>
      <w:r w:rsidRPr="0003004C">
        <w:rPr>
          <w:i/>
        </w:rPr>
        <w:t>n</w:t>
      </w:r>
      <w:proofErr w:type="spellEnd"/>
      <w:r>
        <w:t>”, waarbij “n” overeenkomt met het nummer op de lijst van SC-eisen.</w:t>
      </w:r>
    </w:p>
    <w:p w:rsidR="00146529" w:rsidRDefault="00146529" w:rsidP="00E94FA6">
      <w:pPr>
        <w:pStyle w:val="Huisstijl-Kop4"/>
        <w:numPr>
          <w:ilvl w:val="0"/>
          <w:numId w:val="0"/>
        </w:numPr>
        <w:ind w:left="-1120"/>
      </w:pPr>
    </w:p>
    <w:sectPr w:rsidR="00146529">
      <w:headerReference w:type="default" r:id="rId29"/>
      <w:type w:val="continuous"/>
      <w:pgSz w:w="11905" w:h="16837"/>
      <w:pgMar w:top="2664" w:right="963" w:bottom="1133" w:left="323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936" w:rsidRDefault="00A56936">
      <w:pPr>
        <w:spacing w:line="240" w:lineRule="auto"/>
      </w:pPr>
      <w:r>
        <w:separator/>
      </w:r>
    </w:p>
  </w:endnote>
  <w:endnote w:type="continuationSeparator" w:id="0">
    <w:p w:rsidR="00A56936" w:rsidRDefault="00A569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36" w:rsidRDefault="00A56936">
    <w:pPr>
      <w:pStyle w:val="Voettekst"/>
    </w:pPr>
    <w:r>
      <w:rPr>
        <w:noProof/>
      </w:rPr>
      <mc:AlternateContent>
        <mc:Choice Requires="wps">
          <w:drawing>
            <wp:anchor distT="0" distB="0" distL="114300" distR="114300" simplePos="0" relativeHeight="251665920" behindDoc="0" locked="1" layoutInCell="1" allowOverlap="1" wp14:anchorId="4C654300" wp14:editId="63C82E24">
              <wp:simplePos x="0" y="0"/>
              <wp:positionH relativeFrom="page">
                <wp:posOffset>1332230</wp:posOffset>
              </wp:positionH>
              <wp:positionV relativeFrom="page">
                <wp:posOffset>10163810</wp:posOffset>
              </wp:positionV>
              <wp:extent cx="1260000" cy="144000"/>
              <wp:effectExtent l="0" t="0" r="16510" b="2794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000" cy="144000"/>
                      </a:xfrm>
                      <a:prstGeom prst="rect">
                        <a:avLst/>
                      </a:prstGeom>
                      <a:solidFill>
                        <a:srgbClr val="FFFFFF"/>
                      </a:solidFill>
                      <a:ln w="0">
                        <a:solidFill>
                          <a:srgbClr val="FFFFFF"/>
                        </a:solidFill>
                        <a:miter lim="800000"/>
                        <a:headEnd/>
                        <a:tailEnd/>
                      </a:ln>
                    </wps:spPr>
                    <wps:txbx>
                      <w:txbxContent>
                        <w:p w:rsidR="00A56936" w:rsidRDefault="00A56936">
                          <w:pPr>
                            <w:pStyle w:val="Huisstijl-Paginanummer"/>
                          </w:pPr>
                          <w:r>
                            <w:t>Pagina </w:t>
                          </w:r>
                          <w:r>
                            <w:fldChar w:fldCharType="begin"/>
                          </w:r>
                          <w:r>
                            <w:instrText xml:space="preserve"> PAGE    \* MERGEFORMAT </w:instrText>
                          </w:r>
                          <w:r>
                            <w:fldChar w:fldCharType="separate"/>
                          </w:r>
                          <w:r>
                            <w:t>2</w:t>
                          </w:r>
                          <w:r>
                            <w:fldChar w:fldCharType="end"/>
                          </w:r>
                          <w:r>
                            <w:t> van </w:t>
                          </w:r>
                          <w:r w:rsidR="00977553">
                            <w:fldChar w:fldCharType="begin"/>
                          </w:r>
                          <w:r w:rsidR="00977553">
                            <w:instrText xml:space="preserve"> NUMPAGES  \* Arabic  \* MERGEFORMAT </w:instrText>
                          </w:r>
                          <w:r w:rsidR="00977553">
                            <w:fldChar w:fldCharType="separate"/>
                          </w:r>
                          <w:r>
                            <w:t>11</w:t>
                          </w:r>
                          <w:r w:rsidR="00977553">
                            <w:fldChar w:fldCharType="end"/>
                          </w:r>
                        </w:p>
                        <w:p w:rsidR="00A56936" w:rsidRDefault="00A56936">
                          <w:pPr>
                            <w:pStyle w:val="Huisstijl-Paginanummer"/>
                          </w:pPr>
                        </w:p>
                        <w:p w:rsidR="00A56936" w:rsidRDefault="00A5693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654300" id="_x0000_t202" coordsize="21600,21600" o:spt="202" path="m,l,21600r21600,l21600,xe">
              <v:stroke joinstyle="miter"/>
              <v:path gradientshapeok="t" o:connecttype="rect"/>
            </v:shapetype>
            <v:shape id="Text Box 27" o:spid="_x0000_s1037" type="#_x0000_t202" style="position:absolute;margin-left:104.9pt;margin-top:800.3pt;width:99.2pt;height:11.3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" strokecolor="white" strokeweight="0">
              <v:textbox inset="0,0,0,0">
                <w:txbxContent>
                  <w:p w:rsidR="00A56936" w:rsidRDefault="00A56936">
                    <w:pPr>
                      <w:pStyle w:val="Huisstijl-Paginanummer"/>
                    </w:pPr>
                    <w:r>
                      <w:t>Pagina </w:t>
                    </w:r>
                    <w:r>
                      <w:fldChar w:fldCharType="begin"/>
                    </w:r>
                    <w:r>
                      <w:instrText xml:space="preserve"> PAGE    \* MERGEFORMAT </w:instrText>
                    </w:r>
                    <w:r>
                      <w:fldChar w:fldCharType="separate"/>
                    </w:r>
                    <w:r>
                      <w:t>2</w:t>
                    </w:r>
                    <w:r>
                      <w:fldChar w:fldCharType="end"/>
                    </w:r>
                    <w:r>
                      <w:t> van </w:t>
                    </w:r>
                    <w:fldSimple w:instr=" NUMPAGES  \* Arabic  \* MERGEFORMAT ">
                      <w:r>
                        <w:t>11</w:t>
                      </w:r>
                    </w:fldSimple>
                  </w:p>
                  <w:p w:rsidR="00A56936" w:rsidRDefault="00A56936">
                    <w:pPr>
                      <w:pStyle w:val="Huisstijl-Paginanummer"/>
                    </w:pPr>
                  </w:p>
                  <w:p w:rsidR="00A56936" w:rsidRDefault="00A56936"/>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36" w:rsidRDefault="00A56936">
    <w:pPr>
      <w:pStyle w:val="Voettekst"/>
    </w:pPr>
    <w:r>
      <w:rPr>
        <w:noProof/>
      </w:rPr>
      <mc:AlternateContent>
        <mc:Choice Requires="wps">
          <w:drawing>
            <wp:anchor distT="0" distB="0" distL="114300" distR="114300" simplePos="0" relativeHeight="251666944" behindDoc="0" locked="1" layoutInCell="1" allowOverlap="1" wp14:anchorId="1CBA36D0" wp14:editId="2ED592EB">
              <wp:simplePos x="0" y="0"/>
              <wp:positionH relativeFrom="page">
                <wp:posOffset>5674360</wp:posOffset>
              </wp:positionH>
              <wp:positionV relativeFrom="page">
                <wp:posOffset>10238105</wp:posOffset>
              </wp:positionV>
              <wp:extent cx="1259840" cy="143510"/>
              <wp:effectExtent l="0" t="0" r="16510" b="27940"/>
              <wp:wrapNone/>
              <wp:docPr id="1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3510"/>
                      </a:xfrm>
                      <a:prstGeom prst="rect">
                        <a:avLst/>
                      </a:prstGeom>
                      <a:solidFill>
                        <a:srgbClr val="FFFFFF"/>
                      </a:solidFill>
                      <a:ln w="0">
                        <a:solidFill>
                          <a:srgbClr val="FFFFFF"/>
                        </a:solidFill>
                        <a:miter lim="800000"/>
                        <a:headEnd/>
                        <a:tailEnd/>
                      </a:ln>
                    </wps:spPr>
                    <wps:txbx>
                      <w:txbxContent>
                        <w:p w:rsidR="00A56936" w:rsidRDefault="00A56936">
                          <w:pPr>
                            <w:pStyle w:val="Huisstijl-Paginanummer"/>
                            <w:jc w:val="right"/>
                          </w:pPr>
                          <w:r>
                            <w:t>Pagina </w:t>
                          </w:r>
                          <w:r>
                            <w:fldChar w:fldCharType="begin"/>
                          </w:r>
                          <w:r>
                            <w:instrText xml:space="preserve"> PAGE    \* MERGEFORMAT </w:instrText>
                          </w:r>
                          <w:r>
                            <w:fldChar w:fldCharType="separate"/>
                          </w:r>
                          <w:r w:rsidR="00977553">
                            <w:t>13</w:t>
                          </w:r>
                          <w:r>
                            <w:fldChar w:fldCharType="end"/>
                          </w:r>
                          <w:r>
                            <w:t> van </w:t>
                          </w:r>
                          <w:r w:rsidR="00977553">
                            <w:fldChar w:fldCharType="begin"/>
                          </w:r>
                          <w:r w:rsidR="00977553">
                            <w:instrText xml:space="preserve"> NUMPAGES  \* Arabic  \* MERGEFORMAT </w:instrText>
                          </w:r>
                          <w:r w:rsidR="00977553">
                            <w:fldChar w:fldCharType="separate"/>
                          </w:r>
                          <w:r w:rsidR="00977553">
                            <w:t>15</w:t>
                          </w:r>
                          <w:r w:rsidR="00977553">
                            <w:fldChar w:fldCharType="end"/>
                          </w:r>
                        </w:p>
                        <w:p w:rsidR="00A56936" w:rsidRDefault="00A56936">
                          <w:pPr>
                            <w:pStyle w:val="Huisstijl-Paginanummer"/>
                          </w:pPr>
                        </w:p>
                        <w:p w:rsidR="00A56936" w:rsidRDefault="00A5693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BA36D0" id="_x0000_t202" coordsize="21600,21600" o:spt="202" path="m,l,21600r21600,l21600,xe">
              <v:stroke joinstyle="miter"/>
              <v:path gradientshapeok="t" o:connecttype="rect"/>
            </v:shapetype>
            <v:shape id="Text Box 6" o:spid="_x0000_s1038" type="#_x0000_t202" style="position:absolute;margin-left:446.8pt;margin-top:806.15pt;width:99.2pt;height:11.3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" strokecolor="white" strokeweight="0">
              <v:textbox inset="0,0,0,0">
                <w:txbxContent>
                  <w:p w:rsidR="00A56936" w:rsidRDefault="00A56936">
                    <w:pPr>
                      <w:pStyle w:val="Huisstijl-Paginanummer"/>
                      <w:jc w:val="right"/>
                    </w:pPr>
                    <w:r>
                      <w:t>Pagina </w:t>
                    </w:r>
                    <w:r>
                      <w:fldChar w:fldCharType="begin"/>
                    </w:r>
                    <w:r>
                      <w:instrText xml:space="preserve"> PAGE    \* MERGEFORMAT </w:instrText>
                    </w:r>
                    <w:r>
                      <w:fldChar w:fldCharType="separate"/>
                    </w:r>
                    <w:r w:rsidR="00977553">
                      <w:t>13</w:t>
                    </w:r>
                    <w:r>
                      <w:fldChar w:fldCharType="end"/>
                    </w:r>
                    <w:r>
                      <w:t> van </w:t>
                    </w:r>
                    <w:r w:rsidR="00977553">
                      <w:fldChar w:fldCharType="begin"/>
                    </w:r>
                    <w:r w:rsidR="00977553">
                      <w:instrText xml:space="preserve"> NUMPAGES  \* Arabic  \* MERGEFORMAT </w:instrText>
                    </w:r>
                    <w:r w:rsidR="00977553">
                      <w:fldChar w:fldCharType="separate"/>
                    </w:r>
                    <w:r w:rsidR="00977553">
                      <w:t>15</w:t>
                    </w:r>
                    <w:r w:rsidR="00977553">
                      <w:fldChar w:fldCharType="end"/>
                    </w:r>
                  </w:p>
                  <w:p w:rsidR="00A56936" w:rsidRDefault="00A56936">
                    <w:pPr>
                      <w:pStyle w:val="Huisstijl-Paginanummer"/>
                    </w:pPr>
                  </w:p>
                  <w:p w:rsidR="00A56936" w:rsidRDefault="00A56936"/>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936" w:rsidRDefault="00A56936">
      <w:pPr>
        <w:spacing w:line="240" w:lineRule="auto"/>
      </w:pPr>
      <w:r>
        <w:separator/>
      </w:r>
    </w:p>
  </w:footnote>
  <w:footnote w:type="continuationSeparator" w:id="0">
    <w:p w:rsidR="00A56936" w:rsidRDefault="00A56936">
      <w:pPr>
        <w:spacing w:line="240" w:lineRule="auto"/>
      </w:pPr>
      <w:r>
        <w:continuationSeparator/>
      </w:r>
    </w:p>
  </w:footnote>
  <w:footnote w:id="1">
    <w:p w:rsidR="00A56936" w:rsidRDefault="00A56936" w:rsidP="00E94FA6">
      <w:pPr>
        <w:pStyle w:val="Voetnoottekst"/>
      </w:pPr>
      <w:r>
        <w:rPr>
          <w:rStyle w:val="Voetnootmarkering"/>
        </w:rPr>
        <w:footnoteRef/>
      </w:r>
      <w:r>
        <w:t xml:space="preserve"> </w:t>
      </w:r>
      <w:r w:rsidRPr="00E33EE1">
        <w:t>Momenteel zijn dit: Noorwegen, IJsland, bepaalde Kanaaleilanden, Argentinië, Canada, Zwitserland en de VS (met beperkingen).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36" w:rsidRDefault="00A56936">
    <w:r>
      <w:rPr>
        <w:noProof/>
      </w:rPr>
      <mc:AlternateContent>
        <mc:Choice Requires="wps">
          <w:drawing>
            <wp:anchor distT="0" distB="0" distL="0" distR="0" simplePos="0" relativeHeight="251651584" behindDoc="0" locked="1" layoutInCell="1" allowOverlap="1" wp14:anchorId="4D501321" wp14:editId="13FAAF15">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rsidR="00A56936" w:rsidRDefault="00A56936">
                          <w:pPr>
                            <w:spacing w:line="240" w:lineRule="auto"/>
                          </w:pPr>
                          <w:r>
                            <w:rPr>
                              <w:noProof/>
                            </w:rPr>
                            <w:drawing>
                              <wp:inline distT="0" distB="0" distL="0" distR="0" wp14:anchorId="67F5C7BA" wp14:editId="5AFC0768">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4D501321" id="_x0000_t202" coordsize="21600,21600" o:spt="202" path="m,l,21600r21600,l21600,xe">
              <v:stroke joinstyle="miter"/>
              <v:path gradientshapeok="t" o:connecttype="rect"/>
            </v:shapetype>
            <v:shape id="Lint_RWS" o:spid="_x0000_s1026" type="#_x0000_t202" style="position:absolute;margin-left:279.2pt;margin-top:0;width:36.85pt;height:105.2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rsidR="00A56936" w:rsidRDefault="00A56936">
                    <w:pPr>
                      <w:spacing w:line="240" w:lineRule="auto"/>
                    </w:pPr>
                    <w:r>
                      <w:rPr>
                        <w:noProof/>
                      </w:rPr>
                      <w:drawing>
                        <wp:inline distT="0" distB="0" distL="0" distR="0" wp14:anchorId="67F5C7BA" wp14:editId="5AFC0768">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2608" behindDoc="0" locked="1" layoutInCell="1" allowOverlap="1" wp14:anchorId="131B8728" wp14:editId="221CCACC">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rsidR="00A56936" w:rsidRDefault="00A56936">
                          <w:pPr>
                            <w:spacing w:line="240" w:lineRule="auto"/>
                          </w:pPr>
                          <w:r>
                            <w:rPr>
                              <w:noProof/>
                            </w:rPr>
                            <w:drawing>
                              <wp:inline distT="0" distB="0" distL="0" distR="0" wp14:anchorId="1302E1C4" wp14:editId="709BCE2D">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131B8728" id="Woordmerk_RWS" o:spid="_x0000_s1027" type="#_x0000_t202" style="position:absolute;margin-left:316.05pt;margin-top:0;width:184.25pt;height:105.2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DeIXjprgEAAD0DAAAOAAAAAAAAAAAAAAAAAC4CAABkcnMvZTJvRG9jLnhtbFBL&#10;AQItABQABgAIAAAAIQBHoc0o3QAAAAkBAAAPAAAAAAAAAAAAAAAAAAgEAABkcnMvZG93bnJldi54&#10;bWxQSwUGAAAAAAQABADzAAAAEgUAAAAA&#10;" filled="f" stroked="f">
              <v:textbox inset="0,0,0,0">
                <w:txbxContent>
                  <w:p w:rsidR="00A56936" w:rsidRDefault="00A56936">
                    <w:pPr>
                      <w:spacing w:line="240" w:lineRule="auto"/>
                    </w:pPr>
                    <w:r>
                      <w:rPr>
                        <w:noProof/>
                      </w:rPr>
                      <w:drawing>
                        <wp:inline distT="0" distB="0" distL="0" distR="0" wp14:anchorId="1302E1C4" wp14:editId="709BCE2D">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3632" behindDoc="0" locked="1" layoutInCell="1" allowOverlap="1" wp14:anchorId="459CAF9A" wp14:editId="27098954">
              <wp:simplePos x="0" y="0"/>
              <wp:positionH relativeFrom="page">
                <wp:posOffset>2051685</wp:posOffset>
              </wp:positionH>
              <wp:positionV relativeFrom="page">
                <wp:posOffset>2321560</wp:posOffset>
              </wp:positionV>
              <wp:extent cx="4895850" cy="165100"/>
              <wp:effectExtent l="0" t="0" r="0" b="0"/>
              <wp:wrapNone/>
              <wp:docPr id="5" name="Retouradres"/>
              <wp:cNvGraphicFramePr/>
              <a:graphic xmlns:a="http://schemas.openxmlformats.org/drawingml/2006/main">
                <a:graphicData uri="http://schemas.microsoft.com/office/word/2010/wordprocessingShape">
                  <wps:wsp>
                    <wps:cNvSpPr txBox="1"/>
                    <wps:spPr>
                      <a:xfrm>
                        <a:off x="0" y="0"/>
                        <a:ext cx="4895850" cy="165100"/>
                      </a:xfrm>
                      <a:prstGeom prst="rect">
                        <a:avLst/>
                      </a:prstGeom>
                      <a:noFill/>
                    </wps:spPr>
                    <wps:txbx>
                      <w:txbxContent>
                        <w:p w:rsidR="00A56936" w:rsidRDefault="00977553">
                          <w:pPr>
                            <w:pStyle w:val="Vertrouwelijkheidsniveau"/>
                          </w:pPr>
                          <w:r>
                            <w:fldChar w:fldCharType="begin"/>
                          </w:r>
                          <w:r>
                            <w:instrText xml:space="preserve"> DOCPROPERTY  "Rubricering"  \* MERGEFORMAT </w:instrText>
                          </w:r>
                          <w:r>
                            <w:fldChar w:fldCharType="separate"/>
                          </w:r>
                          <w:r w:rsidR="00A56936">
                            <w:t>RWS Informatie</w:t>
                          </w:r>
                          <w:r>
                            <w:fldChar w:fldCharType="end"/>
                          </w:r>
                        </w:p>
                      </w:txbxContent>
                    </wps:txbx>
                    <wps:bodyPr vert="horz" wrap="square" lIns="0" tIns="0" rIns="0" bIns="0" anchor="t" anchorCtr="0"/>
                  </wps:wsp>
                </a:graphicData>
              </a:graphic>
            </wp:anchor>
          </w:drawing>
        </mc:Choice>
        <mc:Fallback>
          <w:pict>
            <v:shape w14:anchorId="459CAF9A" id="Retouradres" o:spid="_x0000_s1028" type="#_x0000_t202" style="position:absolute;margin-left:161.55pt;margin-top:182.8pt;width:385.5pt;height:13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" filled="f" stroked="f">
              <v:textbox inset="0,0,0,0">
                <w:txbxContent>
                  <w:p w:rsidR="00A56936" w:rsidRDefault="00525C9D">
                    <w:pPr>
                      <w:pStyle w:val="Vertrouwelijkheidsniveau"/>
                    </w:pPr>
                    <w:fldSimple w:instr=" DOCPROPERTY  &quot;Rubricering&quot;  \* MERGEFORMAT ">
                      <w:r w:rsidR="00A56936">
                        <w:t>RWS Informatie</w:t>
                      </w:r>
                    </w:fldSimple>
                  </w:p>
                </w:txbxContent>
              </v:textbox>
              <w10:wrap anchorx="page" anchory="page"/>
              <w10:anchorlock/>
            </v:shape>
          </w:pict>
        </mc:Fallback>
      </mc:AlternateContent>
    </w:r>
    <w:r>
      <w:rPr>
        <w:noProof/>
      </w:rPr>
      <mc:AlternateContent>
        <mc:Choice Requires="wps">
          <w:drawing>
            <wp:anchor distT="0" distB="0" distL="0" distR="0" simplePos="0" relativeHeight="251654656" behindDoc="0" locked="1" layoutInCell="1" allowOverlap="1" wp14:anchorId="33E621F3" wp14:editId="1EB1373A">
              <wp:simplePos x="0" y="0"/>
              <wp:positionH relativeFrom="page">
                <wp:posOffset>1007744</wp:posOffset>
              </wp:positionH>
              <wp:positionV relativeFrom="page">
                <wp:posOffset>10223500</wp:posOffset>
              </wp:positionV>
              <wp:extent cx="4524375" cy="219075"/>
              <wp:effectExtent l="0" t="0" r="0" b="0"/>
              <wp:wrapNone/>
              <wp:docPr id="6"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rsidR="00A56936" w:rsidRDefault="00A56936"/>
                      </w:txbxContent>
                    </wps:txbx>
                    <wps:bodyPr vert="horz" wrap="square" lIns="0" tIns="0" rIns="0" bIns="0" anchor="t" anchorCtr="0"/>
                  </wps:wsp>
                </a:graphicData>
              </a:graphic>
            </wp:anchor>
          </w:drawing>
        </mc:Choice>
        <mc:Fallback>
          <w:pict>
            <v:shape w14:anchorId="33E621F3" id="Vertrouwelijkheidsniveau" o:spid="_x0000_s1029" type="#_x0000_t202" style="position:absolute;margin-left:79.35pt;margin-top:805pt;width:356.25pt;height:17.2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" filled="f" stroked="f">
              <v:textbox inset="0,0,0,0">
                <w:txbxContent>
                  <w:p w:rsidR="00A56936" w:rsidRDefault="00A56936"/>
                </w:txbxContent>
              </v:textbox>
              <w10:wrap anchorx="page" anchory="page"/>
              <w10:anchorlock/>
            </v:shape>
          </w:pict>
        </mc:Fallback>
      </mc:AlternateContent>
    </w:r>
    <w:r>
      <w:rPr>
        <w:noProof/>
      </w:rPr>
      <mc:AlternateContent>
        <mc:Choice Requires="wps">
          <w:drawing>
            <wp:anchor distT="0" distB="0" distL="0" distR="0" simplePos="0" relativeHeight="251655680" behindDoc="0" locked="1" layoutInCell="1" allowOverlap="1" wp14:anchorId="0FA07EA5" wp14:editId="1B2739DD">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rsidR="00A56936" w:rsidRDefault="00A56936"/>
                      </w:txbxContent>
                    </wps:txbx>
                    <wps:bodyPr vert="horz" wrap="square" lIns="0" tIns="0" rIns="0" bIns="0" anchor="t" anchorCtr="0"/>
                  </wps:wsp>
                </a:graphicData>
              </a:graphic>
            </wp:anchor>
          </w:drawing>
        </mc:Choice>
        <mc:Fallback>
          <w:pict>
            <v:shape w14:anchorId="0FA07EA5" id="Paginanummer" o:spid="_x0000_s1030" type="#_x0000_t202" style="position:absolute;margin-left:466.25pt;margin-top:805pt;width:99.2pt;height:14.1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" filled="f" stroked="f">
              <v:textbox inset="0,0,0,0">
                <w:txbxContent>
                  <w:p w:rsidR="00A56936" w:rsidRDefault="00A56936"/>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36" w:rsidRDefault="00A56936">
    <w:r>
      <w:rPr>
        <w:noProof/>
      </w:rPr>
      <mc:AlternateContent>
        <mc:Choice Requires="wps">
          <w:drawing>
            <wp:anchor distT="0" distB="0" distL="0" distR="0" simplePos="0" relativeHeight="251656704" behindDoc="0" locked="1" layoutInCell="1" allowOverlap="1" wp14:anchorId="2B12CB55" wp14:editId="0B0F4F6E">
              <wp:simplePos x="0" y="0"/>
              <wp:positionH relativeFrom="page">
                <wp:posOffset>1007744</wp:posOffset>
              </wp:positionH>
              <wp:positionV relativeFrom="page">
                <wp:posOffset>10223500</wp:posOffset>
              </wp:positionV>
              <wp:extent cx="4524375" cy="219075"/>
              <wp:effectExtent l="0" t="0" r="0" b="0"/>
              <wp:wrapNone/>
              <wp:docPr id="8" name="Vertrouwelijkheidsniveau_vervolg"/>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rsidR="00A56936" w:rsidRDefault="00A56936"/>
                      </w:txbxContent>
                    </wps:txbx>
                    <wps:bodyPr vert="horz" wrap="square" lIns="0" tIns="0" rIns="0" bIns="0" anchor="t" anchorCtr="0"/>
                  </wps:wsp>
                </a:graphicData>
              </a:graphic>
            </wp:anchor>
          </w:drawing>
        </mc:Choice>
        <mc:Fallback>
          <w:pict>
            <v:shapetype w14:anchorId="2B12CB55" id="_x0000_t202" coordsize="21600,21600" o:spt="202" path="m,l,21600r21600,l21600,xe">
              <v:stroke joinstyle="miter"/>
              <v:path gradientshapeok="t" o:connecttype="rect"/>
            </v:shapetype>
            <v:shape id="Vertrouwelijkheidsniveau_vervolg" o:spid="_x0000_s1031" type="#_x0000_t202" style="position:absolute;margin-left:79.35pt;margin-top:805pt;width:356.25pt;height:17.2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" filled="f" stroked="f">
              <v:textbox inset="0,0,0,0">
                <w:txbxContent>
                  <w:p w:rsidR="00A56936" w:rsidRDefault="00A56936"/>
                </w:txbxContent>
              </v:textbox>
              <w10:wrap anchorx="page" anchory="page"/>
              <w10:anchorlock/>
            </v:shape>
          </w:pict>
        </mc:Fallback>
      </mc:AlternateContent>
    </w:r>
    <w:r>
      <w:rPr>
        <w:noProof/>
      </w:rPr>
      <mc:AlternateContent>
        <mc:Choice Requires="wps">
          <w:drawing>
            <wp:anchor distT="0" distB="0" distL="0" distR="0" simplePos="0" relativeHeight="251657728" behindDoc="0" locked="1" layoutInCell="1" allowOverlap="1" wp14:anchorId="6566DE2A" wp14:editId="3665DBBB">
              <wp:simplePos x="0" y="0"/>
              <wp:positionH relativeFrom="page">
                <wp:posOffset>5921375</wp:posOffset>
              </wp:positionH>
              <wp:positionV relativeFrom="page">
                <wp:posOffset>10223500</wp:posOffset>
              </wp:positionV>
              <wp:extent cx="1257300" cy="180975"/>
              <wp:effectExtent l="0" t="0" r="0" b="0"/>
              <wp:wrapNone/>
              <wp:docPr id="9" name="Paginanummer_vervolg"/>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A56936" w:rsidRDefault="00A56936"/>
                      </w:txbxContent>
                    </wps:txbx>
                    <wps:bodyPr vert="horz" wrap="square" lIns="0" tIns="0" rIns="0" bIns="0" anchor="t" anchorCtr="0"/>
                  </wps:wsp>
                </a:graphicData>
              </a:graphic>
            </wp:anchor>
          </w:drawing>
        </mc:Choice>
        <mc:Fallback>
          <w:pict>
            <v:shape w14:anchorId="6566DE2A" id="Paginanummer_vervolg" o:spid="_x0000_s1032" type="#_x0000_t202" style="position:absolute;margin-left:466.25pt;margin-top:805pt;width:99pt;height:14.2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" filled="f" stroked="f">
              <v:textbox inset="0,0,0,0">
                <w:txbxContent>
                  <w:p w:rsidR="00A56936" w:rsidRDefault="00A56936"/>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36" w:rsidRDefault="00A56936">
    <w:r>
      <w:rPr>
        <w:noProof/>
      </w:rPr>
      <mc:AlternateContent>
        <mc:Choice Requires="wps">
          <w:drawing>
            <wp:anchor distT="0" distB="0" distL="0" distR="0" simplePos="0" relativeHeight="251658752" behindDoc="0" locked="1" layoutInCell="1" allowOverlap="1" wp14:anchorId="15B1C646" wp14:editId="6010202D">
              <wp:simplePos x="0" y="0"/>
              <wp:positionH relativeFrom="page">
                <wp:posOffset>2051685</wp:posOffset>
              </wp:positionH>
              <wp:positionV relativeFrom="page">
                <wp:posOffset>359410</wp:posOffset>
              </wp:positionV>
              <wp:extent cx="4895850" cy="371475"/>
              <wp:effectExtent l="0" t="0" r="0" b="0"/>
              <wp:wrapNone/>
              <wp:docPr id="10" name="Region 9"/>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rsidR="00A56936" w:rsidRDefault="00977553">
                          <w:pPr>
                            <w:pStyle w:val="RapportKoptekst"/>
                          </w:pPr>
                          <w:r>
                            <w:fldChar w:fldCharType="begin"/>
                          </w:r>
                          <w:r>
                            <w:instrText xml:space="preserve"> DOCPROPERTY  "Rubricering"  \* MERGEFORMAT </w:instrText>
                          </w:r>
                          <w:r>
                            <w:fldChar w:fldCharType="separate"/>
                          </w:r>
                          <w:r w:rsidR="00A56936">
                            <w:t>RWS Informatie</w:t>
                          </w:r>
                          <w:r>
                            <w:fldChar w:fldCharType="end"/>
                          </w:r>
                          <w:r w:rsidR="00A56936">
                            <w:t xml:space="preserve"> | definitief | Informatiebeveiliging VSP | 12 augustus 2019</w:t>
                          </w:r>
                        </w:p>
                      </w:txbxContent>
                    </wps:txbx>
                    <wps:bodyPr vert="horz" wrap="square" lIns="0" tIns="0" rIns="0" bIns="0" anchor="t" anchorCtr="0"/>
                  </wps:wsp>
                </a:graphicData>
              </a:graphic>
            </wp:anchor>
          </w:drawing>
        </mc:Choice>
        <mc:Fallback>
          <w:pict>
            <v:shapetype w14:anchorId="15B1C646" id="_x0000_t202" coordsize="21600,21600" o:spt="202" path="m,l,21600r21600,l21600,xe">
              <v:stroke joinstyle="miter"/>
              <v:path gradientshapeok="t" o:connecttype="rect"/>
            </v:shapetype>
            <v:shape id="Region 9" o:spid="_x0000_s1033" type="#_x0000_t202" style="position:absolute;margin-left:161.55pt;margin-top:28.3pt;width:385.5pt;height:29.2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" filled="f" stroked="f">
              <v:textbox inset="0,0,0,0">
                <w:txbxContent>
                  <w:p w:rsidR="00A56936" w:rsidRDefault="00525C9D">
                    <w:pPr>
                      <w:pStyle w:val="RapportKoptekst"/>
                    </w:pPr>
                    <w:fldSimple w:instr=" DOCPROPERTY  &quot;Rubricering&quot;  \* MERGEFORMAT ">
                      <w:r w:rsidR="00A56936">
                        <w:t>RWS Informatie</w:t>
                      </w:r>
                    </w:fldSimple>
                    <w:r w:rsidR="00A56936">
                      <w:t xml:space="preserve"> | definitief | Informatiebeveiliging VSP | 12 augustus 2019</w:t>
                    </w:r>
                  </w:p>
                </w:txbxContent>
              </v:textbox>
              <w10:wrap anchorx="page"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36" w:rsidRDefault="00A56936">
    <w:r>
      <w:rPr>
        <w:noProof/>
      </w:rPr>
      <mc:AlternateContent>
        <mc:Choice Requires="wps">
          <w:drawing>
            <wp:anchor distT="0" distB="0" distL="0" distR="0" simplePos="0" relativeHeight="251659776" behindDoc="0" locked="1" layoutInCell="1" allowOverlap="1" wp14:anchorId="5B756332" wp14:editId="416B4F87">
              <wp:simplePos x="0" y="0"/>
              <wp:positionH relativeFrom="page">
                <wp:posOffset>2051685</wp:posOffset>
              </wp:positionH>
              <wp:positionV relativeFrom="page">
                <wp:posOffset>359410</wp:posOffset>
              </wp:positionV>
              <wp:extent cx="4895850" cy="371475"/>
              <wp:effectExtent l="0" t="0" r="0" b="0"/>
              <wp:wrapNone/>
              <wp:docPr id="11" name="Titel 3"/>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rsidR="00A56936" w:rsidRDefault="00977553">
                          <w:pPr>
                            <w:pStyle w:val="RapportKoptekst"/>
                          </w:pPr>
                          <w:r>
                            <w:fldChar w:fldCharType="begin"/>
                          </w:r>
                          <w:r>
                            <w:instrText xml:space="preserve"> DOCPROPERTY  "Rubricering"  \* MERGEFORMAT </w:instrText>
                          </w:r>
                          <w:r>
                            <w:fldChar w:fldCharType="separate"/>
                          </w:r>
                          <w:r w:rsidR="00A56936">
                            <w:t>RWS Informatie</w:t>
                          </w:r>
                          <w:r>
                            <w:fldChar w:fldCharType="end"/>
                          </w:r>
                          <w:r w:rsidR="00A56936">
                            <w:t xml:space="preserve"> | definitief | Informatiebeveiliging VSP | 12 augustus 2019</w:t>
                          </w:r>
                        </w:p>
                      </w:txbxContent>
                    </wps:txbx>
                    <wps:bodyPr vert="horz" wrap="square" lIns="0" tIns="0" rIns="0" bIns="0" anchor="t" anchorCtr="0"/>
                  </wps:wsp>
                </a:graphicData>
              </a:graphic>
            </wp:anchor>
          </w:drawing>
        </mc:Choice>
        <mc:Fallback>
          <w:pict>
            <v:shapetype w14:anchorId="5B756332" id="_x0000_t202" coordsize="21600,21600" o:spt="202" path="m,l,21600r21600,l21600,xe">
              <v:stroke joinstyle="miter"/>
              <v:path gradientshapeok="t" o:connecttype="rect"/>
            </v:shapetype>
            <v:shape id="Titel 3" o:spid="_x0000_s1034" type="#_x0000_t202" style="position:absolute;margin-left:161.55pt;margin-top:28.3pt;width:385.5pt;height:29.2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" filled="f" stroked="f">
              <v:textbox inset="0,0,0,0">
                <w:txbxContent>
                  <w:p w:rsidR="00A56936" w:rsidRDefault="00525C9D">
                    <w:pPr>
                      <w:pStyle w:val="RapportKoptekst"/>
                    </w:pPr>
                    <w:fldSimple w:instr=" DOCPROPERTY  &quot;Rubricering&quot;  \* MERGEFORMAT ">
                      <w:r w:rsidR="00A56936">
                        <w:t>RWS Informatie</w:t>
                      </w:r>
                    </w:fldSimple>
                    <w:r w:rsidR="00A56936">
                      <w:t xml:space="preserve"> | definitief | Informatiebeveiliging VSP | 12 augustus 2019</w:t>
                    </w:r>
                  </w:p>
                </w:txbxContent>
              </v:textbox>
              <w10:wrap anchorx="page"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36" w:rsidRDefault="00A56936">
    <w:r>
      <w:rPr>
        <w:noProof/>
      </w:rPr>
      <mc:AlternateContent>
        <mc:Choice Requires="wps">
          <w:drawing>
            <wp:anchor distT="0" distB="0" distL="0" distR="0" simplePos="0" relativeHeight="251660800" behindDoc="0" locked="1" layoutInCell="1" allowOverlap="1" wp14:anchorId="0C0CB1F4" wp14:editId="5E1394B6">
              <wp:simplePos x="0" y="0"/>
              <wp:positionH relativeFrom="page">
                <wp:posOffset>2051685</wp:posOffset>
              </wp:positionH>
              <wp:positionV relativeFrom="page">
                <wp:posOffset>359410</wp:posOffset>
              </wp:positionV>
              <wp:extent cx="4895850" cy="371475"/>
              <wp:effectExtent l="0" t="0" r="0" b="0"/>
              <wp:wrapNone/>
              <wp:docPr id="12" name="Region 10"/>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rsidR="00A56936" w:rsidRDefault="00977553">
                          <w:pPr>
                            <w:pStyle w:val="RapportKoptekst"/>
                          </w:pPr>
                          <w:r>
                            <w:fldChar w:fldCharType="begin"/>
                          </w:r>
                          <w:r>
                            <w:instrText xml:space="preserve"> DOCPROPERTY  "Rubricering"  \* MERGEFORMAT </w:instrText>
                          </w:r>
                          <w:r>
                            <w:fldChar w:fldCharType="separate"/>
                          </w:r>
                          <w:r w:rsidR="00A56936">
                            <w:t>RWS Informatie</w:t>
                          </w:r>
                          <w:r>
                            <w:fldChar w:fldCharType="end"/>
                          </w:r>
                          <w:r w:rsidR="00A56936">
                            <w:t xml:space="preserve"> | definitief| Informatiebeveiliging VSP | 7 augustus 2019</w:t>
                          </w:r>
                        </w:p>
                      </w:txbxContent>
                    </wps:txbx>
                    <wps:bodyPr vert="horz" wrap="square" lIns="0" tIns="0" rIns="0" bIns="0" anchor="t" anchorCtr="0"/>
                  </wps:wsp>
                </a:graphicData>
              </a:graphic>
            </wp:anchor>
          </w:drawing>
        </mc:Choice>
        <mc:Fallback>
          <w:pict>
            <v:shapetype w14:anchorId="0C0CB1F4" id="_x0000_t202" coordsize="21600,21600" o:spt="202" path="m,l,21600r21600,l21600,xe">
              <v:stroke joinstyle="miter"/>
              <v:path gradientshapeok="t" o:connecttype="rect"/>
            </v:shapetype>
            <v:shape id="Region 10" o:spid="_x0000_s1035" type="#_x0000_t202" style="position:absolute;margin-left:161.55pt;margin-top:28.3pt;width:385.5pt;height:29.2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" filled="f" stroked="f">
              <v:textbox inset="0,0,0,0">
                <w:txbxContent>
                  <w:p w:rsidR="00A56936" w:rsidRDefault="00525C9D">
                    <w:pPr>
                      <w:pStyle w:val="RapportKoptekst"/>
                    </w:pPr>
                    <w:fldSimple w:instr=" DOCPROPERTY  &quot;Rubricering&quot;  \* MERGEFORMAT ">
                      <w:r w:rsidR="00A56936">
                        <w:t>RWS Informatie</w:t>
                      </w:r>
                    </w:fldSimple>
                    <w:r w:rsidR="00A56936">
                      <w:t xml:space="preserve"> | definitief| Informatiebeveiliging VSP | 7 augustus 2019</w:t>
                    </w:r>
                  </w:p>
                </w:txbxContent>
              </v:textbox>
              <w10:wrap anchorx="page" anchory="page"/>
              <w10:anchorlock/>
            </v:shape>
          </w:pict>
        </mc:Fallback>
      </mc:AlternateContent>
    </w:r>
    <w:r>
      <w:rPr>
        <w:noProof/>
      </w:rPr>
      <mc:AlternateContent>
        <mc:Choice Requires="wps">
          <w:drawing>
            <wp:anchor distT="0" distB="0" distL="0" distR="0" simplePos="0" relativeHeight="251661824" behindDoc="0" locked="1" layoutInCell="1" allowOverlap="1" wp14:anchorId="303CF75D" wp14:editId="2DEA7E2F">
              <wp:simplePos x="0" y="0"/>
              <wp:positionH relativeFrom="page">
                <wp:posOffset>5921375</wp:posOffset>
              </wp:positionH>
              <wp:positionV relativeFrom="page">
                <wp:posOffset>10223500</wp:posOffset>
              </wp:positionV>
              <wp:extent cx="1257300" cy="180975"/>
              <wp:effectExtent l="0" t="0" r="0" b="0"/>
              <wp:wrapNone/>
              <wp:docPr id="13" name="Region 13"/>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A56936" w:rsidRDefault="00A56936">
                          <w:pPr>
                            <w:pStyle w:val="ReferentiegegevensVerdana65"/>
                          </w:pPr>
                          <w:r>
                            <w:t xml:space="preserve">Pagina </w:t>
                          </w:r>
                          <w:r>
                            <w:fldChar w:fldCharType="begin"/>
                          </w:r>
                          <w:r>
                            <w:instrText>PAGE</w:instrText>
                          </w:r>
                          <w:r>
                            <w:fldChar w:fldCharType="separate"/>
                          </w:r>
                          <w:r w:rsidR="007D6898">
                            <w:rPr>
                              <w:noProof/>
                            </w:rPr>
                            <w:t>6</w:t>
                          </w:r>
                          <w:r>
                            <w:fldChar w:fldCharType="end"/>
                          </w:r>
                          <w:r>
                            <w:t xml:space="preserve"> van </w:t>
                          </w:r>
                          <w:r>
                            <w:fldChar w:fldCharType="begin"/>
                          </w:r>
                          <w:r>
                            <w:instrText>NUMPAGES</w:instrText>
                          </w:r>
                          <w:r>
                            <w:fldChar w:fldCharType="separate"/>
                          </w:r>
                          <w:r w:rsidR="007D6898">
                            <w:rPr>
                              <w:noProof/>
                            </w:rPr>
                            <w:t>15</w:t>
                          </w:r>
                          <w:r>
                            <w:fldChar w:fldCharType="end"/>
                          </w:r>
                        </w:p>
                      </w:txbxContent>
                    </wps:txbx>
                    <wps:bodyPr vert="horz" wrap="square" lIns="0" tIns="0" rIns="0" bIns="0" anchor="t" anchorCtr="0"/>
                  </wps:wsp>
                </a:graphicData>
              </a:graphic>
            </wp:anchor>
          </w:drawing>
        </mc:Choice>
        <mc:Fallback>
          <w:pict>
            <v:shapetype w14:anchorId="303CF75D" id="_x0000_t202" coordsize="21600,21600" o:spt="202" path="m,l,21600r21600,l21600,xe">
              <v:stroke joinstyle="miter"/>
              <v:path gradientshapeok="t" o:connecttype="rect"/>
            </v:shapetype>
            <v:shape id="Region 13" o:spid="_x0000_s1036" type="#_x0000_t202" style="position:absolute;margin-left:466.25pt;margin-top:805pt;width:99pt;height:14.2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" filled="f" stroked="f">
              <v:textbox inset="0,0,0,0">
                <w:txbxContent>
                  <w:p w:rsidR="00A56936" w:rsidRDefault="00A56936">
                    <w:pPr>
                      <w:pStyle w:val="ReferentiegegevensVerdana65"/>
                    </w:pPr>
                    <w:r>
                      <w:t xml:space="preserve">Pagina </w:t>
                    </w:r>
                    <w:r>
                      <w:fldChar w:fldCharType="begin"/>
                    </w:r>
                    <w:r>
                      <w:instrText>PAGE</w:instrText>
                    </w:r>
                    <w:r>
                      <w:fldChar w:fldCharType="separate"/>
                    </w:r>
                    <w:r w:rsidR="007D6898">
                      <w:rPr>
                        <w:noProof/>
                      </w:rPr>
                      <w:t>6</w:t>
                    </w:r>
                    <w:r>
                      <w:fldChar w:fldCharType="end"/>
                    </w:r>
                    <w:r>
                      <w:t xml:space="preserve"> van </w:t>
                    </w:r>
                    <w:r>
                      <w:fldChar w:fldCharType="begin"/>
                    </w:r>
                    <w:r>
                      <w:instrText>NUMPAGES</w:instrText>
                    </w:r>
                    <w:r>
                      <w:fldChar w:fldCharType="separate"/>
                    </w:r>
                    <w:r w:rsidR="007D6898">
                      <w:rPr>
                        <w:noProof/>
                      </w:rPr>
                      <w:t>15</w:t>
                    </w:r>
                    <w:r>
                      <w:fldChar w:fldCharType="end"/>
                    </w:r>
                  </w:p>
                </w:txbxContent>
              </v:textbox>
              <w10:wrap anchorx="page"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36" w:rsidRDefault="00A56936"/>
  <w:tbl>
    <w:tblPr>
      <w:tblStyle w:val="Tabelraster"/>
      <w:tblW w:w="6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552"/>
      <w:gridCol w:w="2410"/>
      <w:gridCol w:w="1417"/>
    </w:tblGrid>
    <w:tr w:rsidR="00A56936" w:rsidRPr="00B71CAE" w:rsidTr="00D535EA">
      <w:tc>
        <w:tcPr>
          <w:tcW w:w="2552" w:type="dxa"/>
          <w:noWrap/>
        </w:tcPr>
        <w:p w:rsidR="00A56936" w:rsidRDefault="00A56936" w:rsidP="00D535EA">
          <w:pPr>
            <w:pStyle w:val="Huisstijl-KoptekstRapportRubriceringvolgbladen"/>
            <w:framePr w:w="6237" w:h="527" w:hRule="exact" w:hSpace="181" w:wrap="around" w:vAnchor="page" w:hAnchor="page" w:x="2099" w:y="568"/>
          </w:pPr>
          <w:r>
            <w:t>RWS INFORMATIE</w:t>
          </w:r>
        </w:p>
      </w:tc>
      <w:tc>
        <w:tcPr>
          <w:tcW w:w="2410" w:type="dxa"/>
          <w:noWrap/>
        </w:tcPr>
        <w:p w:rsidR="00A56936" w:rsidRPr="00B27196" w:rsidRDefault="00A56936" w:rsidP="00D535EA">
          <w:pPr>
            <w:pStyle w:val="Huisstijl-KoptekstRapportvolgbladen"/>
            <w:framePr w:w="6237" w:h="527" w:hRule="exact" w:hSpace="181" w:wrap="around" w:vAnchor="page" w:hAnchor="page" w:x="2099" w:y="568"/>
            <w:rPr>
              <w:b w:val="0"/>
            </w:rPr>
          </w:pPr>
          <w:r w:rsidRPr="00B27196">
            <w:t xml:space="preserve">Informatiebeveiliging </w:t>
          </w:r>
          <w:r>
            <w:t>VSP</w:t>
          </w:r>
        </w:p>
      </w:tc>
      <w:tc>
        <w:tcPr>
          <w:tcW w:w="1417" w:type="dxa"/>
          <w:noWrap/>
        </w:tcPr>
        <w:p w:rsidR="00A56936" w:rsidRPr="00C64E4A" w:rsidRDefault="00977553" w:rsidP="00D535EA">
          <w:pPr>
            <w:pStyle w:val="Huisstijl-KoptekstRapportvolgbladen"/>
            <w:framePr w:w="6237" w:h="527" w:hRule="exact" w:hSpace="181" w:wrap="around" w:vAnchor="page" w:hAnchor="page" w:x="2099" w:y="568"/>
            <w:jc w:val="center"/>
            <w:rPr>
              <w:rStyle w:val="Huisstijl-KoptekstRapportdatum"/>
            </w:rPr>
          </w:pPr>
          <w:sdt>
            <w:sdtPr>
              <w:rPr>
                <w:b w:val="0"/>
              </w:rPr>
              <w:alias w:val="Report Date"/>
              <w:tag w:val="Report_Date"/>
              <w:id w:val="-2085365298"/>
              <w:dataBinding w:prefixMappings="xmlns:dg='http://docgen.org/date' " w:xpath="/dg:DocgenData[1]/dg:Report_Date[1]" w:storeItemID="{B8E4F51D-68A8-46AE-B537-B45FDB29ED1D}"/>
              <w:date w:fullDate="2019-06-04T00:00:00Z">
                <w:dateFormat w:val="d MMMM YYYY"/>
                <w:lid w:val="nl-NL"/>
                <w:storeMappedDataAs w:val="dateTime"/>
                <w:calendar w:val="gregorian"/>
              </w:date>
            </w:sdtPr>
            <w:sdtEndPr>
              <w:rPr>
                <w:b/>
              </w:rPr>
            </w:sdtEndPr>
            <w:sdtContent>
              <w:r w:rsidR="00A56936">
                <w:t>4 juni 2019</w:t>
              </w:r>
            </w:sdtContent>
          </w:sdt>
        </w:p>
      </w:tc>
    </w:tr>
  </w:tbl>
  <w:p w:rsidR="00A56936" w:rsidRDefault="00A56936">
    <w:pPr>
      <w:pStyle w:val="Kopteks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36" w:rsidRDefault="00A56936"/>
  <w:tbl>
    <w:tblPr>
      <w:tblStyle w:val="Tabelraster"/>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409"/>
      <w:gridCol w:w="1418"/>
    </w:tblGrid>
    <w:tr w:rsidR="00A56936" w:rsidRPr="00B71CAE" w:rsidTr="00D535EA">
      <w:tc>
        <w:tcPr>
          <w:tcW w:w="2694" w:type="dxa"/>
          <w:noWrap/>
        </w:tcPr>
        <w:p w:rsidR="00A56936" w:rsidRDefault="00A56936" w:rsidP="00D535EA">
          <w:pPr>
            <w:pStyle w:val="Huisstijl-KoptekstRapportRubriceringvolgbladen"/>
            <w:framePr w:w="6237" w:h="527" w:hRule="exact" w:hSpace="181" w:wrap="around" w:vAnchor="page" w:hAnchor="page" w:x="3233" w:y="568"/>
          </w:pPr>
          <w:r>
            <w:t>RWS INFORMATIE</w:t>
          </w:r>
        </w:p>
      </w:tc>
      <w:tc>
        <w:tcPr>
          <w:tcW w:w="2409" w:type="dxa"/>
          <w:noWrap/>
        </w:tcPr>
        <w:p w:rsidR="00A56936" w:rsidRPr="00B27196" w:rsidRDefault="00A56936" w:rsidP="00D535EA">
          <w:pPr>
            <w:pStyle w:val="Huisstijl-KoptekstRapportvolgbladen"/>
            <w:framePr w:w="6237" w:h="527" w:hRule="exact" w:hSpace="181" w:wrap="around" w:vAnchor="page" w:hAnchor="page" w:x="3233" w:y="568"/>
            <w:rPr>
              <w:b w:val="0"/>
            </w:rPr>
          </w:pPr>
          <w:r w:rsidRPr="00B27196">
            <w:t xml:space="preserve">Informatiebeveiliging </w:t>
          </w:r>
          <w:r>
            <w:t>VSP</w:t>
          </w:r>
        </w:p>
      </w:tc>
      <w:tc>
        <w:tcPr>
          <w:tcW w:w="1418" w:type="dxa"/>
          <w:noWrap/>
        </w:tcPr>
        <w:p w:rsidR="00A56936" w:rsidRPr="00C64E4A" w:rsidRDefault="00A56936" w:rsidP="00062A6D">
          <w:pPr>
            <w:pStyle w:val="Huisstijl-KoptekstRapportvolgbladen"/>
            <w:framePr w:w="6237" w:h="527" w:hRule="exact" w:hSpace="181" w:wrap="around" w:vAnchor="page" w:hAnchor="page" w:x="3233" w:y="568"/>
            <w:rPr>
              <w:rStyle w:val="Huisstijl-KoptekstRapportdatum"/>
            </w:rPr>
          </w:pPr>
          <w:r>
            <w:t>12 augustus 2019</w:t>
          </w:r>
        </w:p>
      </w:tc>
    </w:tr>
  </w:tbl>
  <w:p w:rsidR="00A56936" w:rsidRDefault="00A56936">
    <w:pPr>
      <w:pStyle w:val="Kopteks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36" w:rsidRDefault="00A56936">
    <w:pPr>
      <w:pStyle w:val="Koptekst"/>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36" w:rsidRDefault="00A56936">
    <w:r>
      <w:rPr>
        <w:noProof/>
      </w:rPr>
      <mc:AlternateContent>
        <mc:Choice Requires="wps">
          <w:drawing>
            <wp:anchor distT="0" distB="0" distL="0" distR="0" simplePos="0" relativeHeight="251662848" behindDoc="0" locked="1" layoutInCell="1" allowOverlap="1" wp14:anchorId="163D8D62" wp14:editId="526597BB">
              <wp:simplePos x="0" y="0"/>
              <wp:positionH relativeFrom="page">
                <wp:posOffset>5921375</wp:posOffset>
              </wp:positionH>
              <wp:positionV relativeFrom="page">
                <wp:posOffset>10223500</wp:posOffset>
              </wp:positionV>
              <wp:extent cx="1257300" cy="180975"/>
              <wp:effectExtent l="0" t="0" r="0" b="0"/>
              <wp:wrapNone/>
              <wp:docPr id="14" name="Region 11"/>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A56936" w:rsidRDefault="00A56936">
                          <w:pPr>
                            <w:pStyle w:val="ReferentiegegevensVerdana65"/>
                          </w:pPr>
                          <w:r>
                            <w:t xml:space="preserve">Pagina </w:t>
                          </w:r>
                          <w:r>
                            <w:fldChar w:fldCharType="begin"/>
                          </w:r>
                          <w:r>
                            <w:instrText>PAGE</w:instrText>
                          </w:r>
                          <w:r>
                            <w:fldChar w:fldCharType="separate"/>
                          </w:r>
                          <w:r w:rsidR="007D6898">
                            <w:rPr>
                              <w:noProof/>
                            </w:rPr>
                            <w:t>15</w:t>
                          </w:r>
                          <w:r>
                            <w:fldChar w:fldCharType="end"/>
                          </w:r>
                          <w:r>
                            <w:t xml:space="preserve"> van </w:t>
                          </w:r>
                          <w:r>
                            <w:fldChar w:fldCharType="begin"/>
                          </w:r>
                          <w:r>
                            <w:instrText>NUMPAGES</w:instrText>
                          </w:r>
                          <w:r>
                            <w:fldChar w:fldCharType="separate"/>
                          </w:r>
                          <w:r w:rsidR="007D6898">
                            <w:rPr>
                              <w:noProof/>
                            </w:rPr>
                            <w:t>15</w:t>
                          </w:r>
                          <w:r>
                            <w:fldChar w:fldCharType="end"/>
                          </w:r>
                        </w:p>
                      </w:txbxContent>
                    </wps:txbx>
                    <wps:bodyPr vert="horz" wrap="square" lIns="0" tIns="0" rIns="0" bIns="0" anchor="t" anchorCtr="0"/>
                  </wps:wsp>
                </a:graphicData>
              </a:graphic>
            </wp:anchor>
          </w:drawing>
        </mc:Choice>
        <mc:Fallback>
          <w:pict>
            <v:shapetype w14:anchorId="163D8D62" id="_x0000_t202" coordsize="21600,21600" o:spt="202" path="m,l,21600r21600,l21600,xe">
              <v:stroke joinstyle="miter"/>
              <v:path gradientshapeok="t" o:connecttype="rect"/>
            </v:shapetype>
            <v:shape id="Region 11" o:spid="_x0000_s1039" type="#_x0000_t202" style="position:absolute;margin-left:466.25pt;margin-top:805pt;width:99pt;height:14.25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" filled="f" stroked="f">
              <v:textbox inset="0,0,0,0">
                <w:txbxContent>
                  <w:p w:rsidR="00A56936" w:rsidRDefault="00A56936">
                    <w:pPr>
                      <w:pStyle w:val="ReferentiegegevensVerdana65"/>
                    </w:pPr>
                    <w:r>
                      <w:t xml:space="preserve">Pagina </w:t>
                    </w:r>
                    <w:r>
                      <w:fldChar w:fldCharType="begin"/>
                    </w:r>
                    <w:r>
                      <w:instrText>PAGE</w:instrText>
                    </w:r>
                    <w:r>
                      <w:fldChar w:fldCharType="separate"/>
                    </w:r>
                    <w:r w:rsidR="007D6898">
                      <w:rPr>
                        <w:noProof/>
                      </w:rPr>
                      <w:t>15</w:t>
                    </w:r>
                    <w:r>
                      <w:fldChar w:fldCharType="end"/>
                    </w:r>
                    <w:r>
                      <w:t xml:space="preserve"> van </w:t>
                    </w:r>
                    <w:r>
                      <w:fldChar w:fldCharType="begin"/>
                    </w:r>
                    <w:r>
                      <w:instrText>NUMPAGES</w:instrText>
                    </w:r>
                    <w:r>
                      <w:fldChar w:fldCharType="separate"/>
                    </w:r>
                    <w:r w:rsidR="007D6898">
                      <w:rPr>
                        <w:noProof/>
                      </w:rPr>
                      <w:t>15</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3872" behindDoc="0" locked="1" layoutInCell="1" allowOverlap="1" wp14:anchorId="1E7AC471" wp14:editId="66CEDEEB">
              <wp:simplePos x="0" y="0"/>
              <wp:positionH relativeFrom="page">
                <wp:posOffset>2051685</wp:posOffset>
              </wp:positionH>
              <wp:positionV relativeFrom="page">
                <wp:posOffset>359410</wp:posOffset>
              </wp:positionV>
              <wp:extent cx="4895850" cy="371475"/>
              <wp:effectExtent l="0" t="0" r="0" b="0"/>
              <wp:wrapNone/>
              <wp:docPr id="15" name="Region 12"/>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rsidR="00A56936" w:rsidRDefault="00977553">
                          <w:pPr>
                            <w:pStyle w:val="RapportKoptekst"/>
                          </w:pPr>
                          <w:r>
                            <w:fldChar w:fldCharType="begin"/>
                          </w:r>
                          <w:r>
                            <w:instrText xml:space="preserve"> DOCPROPERTY  "Rubricering"  \* MERGEFORMAT </w:instrText>
                          </w:r>
                          <w:r>
                            <w:fldChar w:fldCharType="separate"/>
                          </w:r>
                          <w:r w:rsidR="00A56936">
                            <w:t>RWS Informatie</w:t>
                          </w:r>
                          <w:r>
                            <w:fldChar w:fldCharType="end"/>
                          </w:r>
                          <w:r w:rsidR="00A56936">
                            <w:t xml:space="preserve"> | dEFINITIEF | Informatiebeveiliging VSP | 12 AUGUSTUS 2019</w:t>
                          </w:r>
                        </w:p>
                      </w:txbxContent>
                    </wps:txbx>
                    <wps:bodyPr vert="horz" wrap="square" lIns="0" tIns="0" rIns="0" bIns="0" anchor="t" anchorCtr="0"/>
                  </wps:wsp>
                </a:graphicData>
              </a:graphic>
            </wp:anchor>
          </w:drawing>
        </mc:Choice>
        <mc:Fallback>
          <w:pict>
            <v:shape w14:anchorId="1E7AC471" id="Region 12" o:spid="_x0000_s1040" type="#_x0000_t202" style="position:absolute;margin-left:161.55pt;margin-top:28.3pt;width:385.5pt;height:29.2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" filled="f" stroked="f">
              <v:textbox inset="0,0,0,0">
                <w:txbxContent>
                  <w:p w:rsidR="00A56936" w:rsidRDefault="00525C9D">
                    <w:pPr>
                      <w:pStyle w:val="RapportKoptekst"/>
                    </w:pPr>
                    <w:fldSimple w:instr=" DOCPROPERTY  &quot;Rubricering&quot;  \* MERGEFORMAT ">
                      <w:r w:rsidR="00A56936">
                        <w:t>RWS Informatie</w:t>
                      </w:r>
                    </w:fldSimple>
                    <w:r w:rsidR="00A56936">
                      <w:t xml:space="preserve"> | dEFINITIEF | Informatiebeveiliging VSP | 12 AUGUSTUS 2019</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1034E12"/>
    <w:multiLevelType w:val="multilevel"/>
    <w:tmpl w:val="058F48CE"/>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BB3E31C"/>
    <w:multiLevelType w:val="multilevel"/>
    <w:tmpl w:val="FA2482F1"/>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D7FCDB"/>
    <w:multiLevelType w:val="multilevel"/>
    <w:tmpl w:val="F2F89AE2"/>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C7630F"/>
    <w:multiLevelType w:val="multilevel"/>
    <w:tmpl w:val="F73EC8DA"/>
    <w:lvl w:ilvl="0">
      <w:start w:val="1"/>
      <w:numFmt w:val="upperLetter"/>
      <w:lvlText w:val="%1."/>
      <w:lvlJc w:val="left"/>
      <w:pPr>
        <w:tabs>
          <w:tab w:val="num" w:pos="0"/>
        </w:tabs>
        <w:ind w:left="0" w:hanging="1134"/>
      </w:pPr>
      <w:rPr>
        <w:rFonts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1A2F26F2"/>
    <w:multiLevelType w:val="multilevel"/>
    <w:tmpl w:val="64383918"/>
    <w:lvl w:ilvl="0">
      <w:start w:val="1"/>
      <w:numFmt w:val="decimal"/>
      <w:pStyle w:val="HoofdstukGenummerd"/>
      <w:lvlText w:val="%1"/>
      <w:lvlJc w:val="left"/>
      <w:pPr>
        <w:ind w:left="0" w:firstLine="0"/>
      </w:pPr>
    </w:lvl>
    <w:lvl w:ilvl="1">
      <w:start w:val="1"/>
      <w:numFmt w:val="decimal"/>
      <w:pStyle w:val="Kop2"/>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960591"/>
    <w:multiLevelType w:val="hybridMultilevel"/>
    <w:tmpl w:val="5246A61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4BDB63E4"/>
    <w:multiLevelType w:val="hybridMultilevel"/>
    <w:tmpl w:val="FFD411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9400249"/>
    <w:multiLevelType w:val="hybridMultilevel"/>
    <w:tmpl w:val="C77C61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FA6"/>
    <w:rsid w:val="000246E1"/>
    <w:rsid w:val="00062A6D"/>
    <w:rsid w:val="000B1B5D"/>
    <w:rsid w:val="000B5D40"/>
    <w:rsid w:val="000D0B84"/>
    <w:rsid w:val="000E6545"/>
    <w:rsid w:val="0010480A"/>
    <w:rsid w:val="00146529"/>
    <w:rsid w:val="00261BBF"/>
    <w:rsid w:val="002659D1"/>
    <w:rsid w:val="00271398"/>
    <w:rsid w:val="00271C8C"/>
    <w:rsid w:val="0029726F"/>
    <w:rsid w:val="002A1C50"/>
    <w:rsid w:val="0037392C"/>
    <w:rsid w:val="0039743B"/>
    <w:rsid w:val="003B5B1B"/>
    <w:rsid w:val="003C3A92"/>
    <w:rsid w:val="003E17F9"/>
    <w:rsid w:val="003F4DEF"/>
    <w:rsid w:val="00417FAA"/>
    <w:rsid w:val="004700D1"/>
    <w:rsid w:val="00497E64"/>
    <w:rsid w:val="004C3E21"/>
    <w:rsid w:val="004E3437"/>
    <w:rsid w:val="004F0E01"/>
    <w:rsid w:val="00525C9D"/>
    <w:rsid w:val="005613E2"/>
    <w:rsid w:val="00561C55"/>
    <w:rsid w:val="005C7507"/>
    <w:rsid w:val="006461B0"/>
    <w:rsid w:val="00652191"/>
    <w:rsid w:val="006549F0"/>
    <w:rsid w:val="006933D8"/>
    <w:rsid w:val="006B5354"/>
    <w:rsid w:val="006E752D"/>
    <w:rsid w:val="007C349D"/>
    <w:rsid w:val="007D6898"/>
    <w:rsid w:val="008214BB"/>
    <w:rsid w:val="008866C6"/>
    <w:rsid w:val="008B517A"/>
    <w:rsid w:val="008B7E62"/>
    <w:rsid w:val="00906A18"/>
    <w:rsid w:val="00922DF4"/>
    <w:rsid w:val="00965AD5"/>
    <w:rsid w:val="009723D9"/>
    <w:rsid w:val="00977553"/>
    <w:rsid w:val="009D199E"/>
    <w:rsid w:val="00A237E8"/>
    <w:rsid w:val="00A4286F"/>
    <w:rsid w:val="00A56936"/>
    <w:rsid w:val="00A67942"/>
    <w:rsid w:val="00B70A0D"/>
    <w:rsid w:val="00BE43DC"/>
    <w:rsid w:val="00C52E68"/>
    <w:rsid w:val="00CA79A5"/>
    <w:rsid w:val="00CD1524"/>
    <w:rsid w:val="00CE38EA"/>
    <w:rsid w:val="00D535EA"/>
    <w:rsid w:val="00D54F58"/>
    <w:rsid w:val="00E23E79"/>
    <w:rsid w:val="00E668E0"/>
    <w:rsid w:val="00E94FA6"/>
    <w:rsid w:val="00F36E8B"/>
    <w:rsid w:val="00F52D1F"/>
    <w:rsid w:val="00F74966"/>
    <w:rsid w:val="00FE10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C42AB442-BC59-49A5-8D59-35239153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pacing w:line="240" w:lineRule="exact"/>
    </w:pPr>
    <w:rPr>
      <w:rFonts w:ascii="Verdana" w:hAnsi="Verdana"/>
      <w:color w:val="000000"/>
      <w:sz w:val="18"/>
      <w:szCs w:val="18"/>
    </w:rPr>
  </w:style>
  <w:style w:type="paragraph" w:styleId="Kop1">
    <w:name w:val="heading 1"/>
    <w:basedOn w:val="HoofdstukGenummerd"/>
    <w:next w:val="Standaard"/>
    <w:link w:val="Kop1Char"/>
    <w:autoRedefine/>
    <w:uiPriority w:val="9"/>
    <w:qFormat/>
    <w:rsid w:val="00E94FA6"/>
    <w:pPr>
      <w:outlineLvl w:val="0"/>
    </w:pPr>
  </w:style>
  <w:style w:type="paragraph" w:styleId="Kop2">
    <w:name w:val="heading 2"/>
    <w:basedOn w:val="Huisstijl-Kop2"/>
    <w:next w:val="Standaard"/>
    <w:link w:val="Kop2Char"/>
    <w:uiPriority w:val="9"/>
    <w:unhideWhenUsed/>
    <w:qFormat/>
    <w:rsid w:val="00E94FA6"/>
    <w:pPr>
      <w:numPr>
        <w:numId w:val="4"/>
      </w:numPr>
      <w:outlineLvl w:val="1"/>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spacing w:before="260" w:after="240"/>
    </w:pPr>
  </w:style>
  <w:style w:type="paragraph" w:styleId="Bijschrift">
    <w:name w:val="caption"/>
    <w:basedOn w:val="Standaard"/>
    <w:next w:val="Standaard"/>
    <w:pPr>
      <w:spacing w:after="220" w:line="160" w:lineRule="exact"/>
    </w:pPr>
    <w:rPr>
      <w:i/>
      <w:color w:val="4F81BD"/>
      <w:sz w:val="16"/>
      <w:szCs w:val="16"/>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pPr>
      <w:spacing w:after="720" w:line="300" w:lineRule="exact"/>
    </w:pPr>
    <w:rPr>
      <w:sz w:val="24"/>
      <w:szCs w:val="24"/>
    </w:rPr>
  </w:style>
  <w:style w:type="paragraph" w:customStyle="1" w:styleId="Huisstijl-Kop1">
    <w:name w:val="Huisstijl - Kop 1"/>
    <w:basedOn w:val="Standaard"/>
    <w:next w:val="Standaard"/>
    <w:pPr>
      <w:numPr>
        <w:numId w:val="1"/>
      </w:numPr>
      <w:tabs>
        <w:tab w:val="left" w:pos="0"/>
      </w:tabs>
      <w:spacing w:after="720" w:line="300" w:lineRule="exact"/>
      <w:ind w:left="-1120"/>
    </w:pPr>
    <w:rPr>
      <w:sz w:val="24"/>
      <w:szCs w:val="24"/>
    </w:rPr>
  </w:style>
  <w:style w:type="paragraph" w:customStyle="1" w:styleId="Huisstijl-Kop2">
    <w:name w:val="Huisstijl - Kop 2"/>
    <w:basedOn w:val="Standaard"/>
    <w:next w:val="Standaard"/>
    <w:pPr>
      <w:numPr>
        <w:ilvl w:val="1"/>
        <w:numId w:val="1"/>
      </w:numPr>
      <w:tabs>
        <w:tab w:val="left" w:pos="0"/>
      </w:tabs>
      <w:spacing w:before="240"/>
      <w:ind w:left="-1120"/>
    </w:pPr>
    <w:rPr>
      <w:b/>
    </w:rPr>
  </w:style>
  <w:style w:type="paragraph" w:customStyle="1" w:styleId="Huisstijl-Kop3">
    <w:name w:val="Huisstijl - Kop 3"/>
    <w:basedOn w:val="Standaard"/>
    <w:next w:val="Standaard"/>
    <w:pPr>
      <w:numPr>
        <w:ilvl w:val="2"/>
        <w:numId w:val="1"/>
      </w:numPr>
      <w:tabs>
        <w:tab w:val="left" w:pos="0"/>
      </w:tabs>
      <w:spacing w:before="240"/>
      <w:ind w:left="-1120"/>
    </w:pPr>
    <w:rPr>
      <w:i/>
    </w:rPr>
  </w:style>
  <w:style w:type="paragraph" w:customStyle="1" w:styleId="Huisstijl-Kop4">
    <w:name w:val="Huisstijl - Kop 4"/>
    <w:basedOn w:val="Standaard"/>
    <w:next w:val="Standaard"/>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uiPriority w:val="39"/>
    <w:pPr>
      <w:tabs>
        <w:tab w:val="left" w:pos="0"/>
      </w:tabs>
      <w:spacing w:before="240"/>
      <w:ind w:left="-1120"/>
    </w:pPr>
    <w:rPr>
      <w:b/>
    </w:rPr>
  </w:style>
  <w:style w:type="paragraph" w:styleId="Inhopg2">
    <w:name w:val="toc 2"/>
    <w:basedOn w:val="Inhopg1"/>
    <w:next w:val="Standaard"/>
    <w:uiPriority w:val="39"/>
    <w:rsid w:val="00D535EA"/>
    <w:pPr>
      <w:spacing w:before="0"/>
    </w:pPr>
    <w:rPr>
      <w:b w:val="0"/>
      <w:noProof/>
    </w:rPr>
  </w:style>
  <w:style w:type="paragraph" w:styleId="Inhopg3">
    <w:name w:val="toc 3"/>
    <w:basedOn w:val="Inhopg2"/>
    <w:next w:val="Standaard"/>
    <w:uiPriority w:val="39"/>
  </w:style>
  <w:style w:type="paragraph" w:styleId="Inhopg4">
    <w:name w:val="toc 4"/>
    <w:basedOn w:val="Inhopg3"/>
    <w:next w:val="Standaard"/>
    <w:uiPriority w:val="39"/>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pPr>
      <w:spacing w:line="180" w:lineRule="exact"/>
    </w:pPr>
    <w:rPr>
      <w:sz w:val="13"/>
      <w:szCs w:val="13"/>
    </w:rPr>
  </w:style>
  <w:style w:type="paragraph" w:customStyle="1" w:styleId="Referentiegegevensvet65">
    <w:name w:val="Referentiegegevens vet 6;5"/>
    <w:basedOn w:val="Standaard"/>
    <w:next w:val="Standaard"/>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E94F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94FA6"/>
    <w:rPr>
      <w:rFonts w:ascii="Tahoma" w:hAnsi="Tahoma" w:cs="Tahoma"/>
      <w:color w:val="000000"/>
      <w:sz w:val="16"/>
      <w:szCs w:val="16"/>
    </w:rPr>
  </w:style>
  <w:style w:type="paragraph" w:customStyle="1" w:styleId="Huisstijl-Paginanummer">
    <w:name w:val="Huisstijl - Paginanummer"/>
    <w:basedOn w:val="Standaard"/>
    <w:uiPriority w:val="99"/>
    <w:semiHidden/>
    <w:rsid w:val="00E94FA6"/>
    <w:pPr>
      <w:autoSpaceDN/>
      <w:spacing w:line="240" w:lineRule="auto"/>
      <w:textAlignment w:val="auto"/>
    </w:pPr>
    <w:rPr>
      <w:rFonts w:cs="Times New Roman"/>
      <w:noProof/>
      <w:color w:val="auto"/>
      <w:sz w:val="13"/>
      <w:szCs w:val="24"/>
    </w:rPr>
  </w:style>
  <w:style w:type="paragraph" w:styleId="Koptekst">
    <w:name w:val="header"/>
    <w:basedOn w:val="Broodtekst"/>
    <w:link w:val="KoptekstChar"/>
    <w:uiPriority w:val="99"/>
    <w:semiHidden/>
    <w:rsid w:val="00E94FA6"/>
    <w:pPr>
      <w:tabs>
        <w:tab w:val="center" w:pos="4536"/>
        <w:tab w:val="right" w:pos="9072"/>
      </w:tabs>
    </w:pPr>
  </w:style>
  <w:style w:type="character" w:customStyle="1" w:styleId="KoptekstChar">
    <w:name w:val="Koptekst Char"/>
    <w:basedOn w:val="Standaardalinea-lettertype"/>
    <w:link w:val="Koptekst"/>
    <w:uiPriority w:val="99"/>
    <w:semiHidden/>
    <w:rsid w:val="00E94FA6"/>
    <w:rPr>
      <w:rFonts w:ascii="Verdana" w:hAnsi="Verdana" w:cs="Times New Roman"/>
      <w:sz w:val="18"/>
      <w:szCs w:val="18"/>
    </w:rPr>
  </w:style>
  <w:style w:type="paragraph" w:styleId="Voettekst">
    <w:name w:val="footer"/>
    <w:basedOn w:val="Broodtekst"/>
    <w:link w:val="VoettekstChar"/>
    <w:uiPriority w:val="99"/>
    <w:semiHidden/>
    <w:rsid w:val="00E94FA6"/>
    <w:pPr>
      <w:tabs>
        <w:tab w:val="center" w:pos="4536"/>
        <w:tab w:val="right" w:pos="9072"/>
      </w:tabs>
    </w:pPr>
  </w:style>
  <w:style w:type="character" w:customStyle="1" w:styleId="VoettekstChar">
    <w:name w:val="Voettekst Char"/>
    <w:basedOn w:val="Standaardalinea-lettertype"/>
    <w:link w:val="Voettekst"/>
    <w:uiPriority w:val="99"/>
    <w:semiHidden/>
    <w:rsid w:val="00E94FA6"/>
    <w:rPr>
      <w:rFonts w:ascii="Verdana" w:hAnsi="Verdana" w:cs="Times New Roman"/>
      <w:sz w:val="18"/>
      <w:szCs w:val="18"/>
    </w:rPr>
  </w:style>
  <w:style w:type="table" w:styleId="Tabelraster">
    <w:name w:val="Table Grid"/>
    <w:basedOn w:val="Standaardtabel"/>
    <w:uiPriority w:val="99"/>
    <w:rsid w:val="00E94FA6"/>
    <w:pPr>
      <w:autoSpaceDN/>
      <w:textAlignment w:val="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Standaardalinea-lettertype"/>
    <w:uiPriority w:val="99"/>
    <w:rsid w:val="00E94FA6"/>
    <w:rPr>
      <w:rFonts w:cs="Times New Roman"/>
      <w:color w:val="0000FF"/>
      <w:u w:val="single"/>
    </w:rPr>
  </w:style>
  <w:style w:type="paragraph" w:customStyle="1" w:styleId="Broodtekst">
    <w:name w:val="Broodtekst"/>
    <w:basedOn w:val="Standaard"/>
    <w:qFormat/>
    <w:rsid w:val="00E94FA6"/>
    <w:pPr>
      <w:tabs>
        <w:tab w:val="left" w:pos="227"/>
        <w:tab w:val="left" w:pos="454"/>
        <w:tab w:val="left" w:pos="680"/>
      </w:tabs>
      <w:autoSpaceDE w:val="0"/>
      <w:adjustRightInd w:val="0"/>
      <w:spacing w:line="240" w:lineRule="atLeast"/>
      <w:textAlignment w:val="auto"/>
    </w:pPr>
    <w:rPr>
      <w:rFonts w:cs="Times New Roman"/>
      <w:color w:val="auto"/>
    </w:rPr>
  </w:style>
  <w:style w:type="paragraph" w:customStyle="1" w:styleId="HoofdstukGenummerd">
    <w:name w:val="HoofdstukGenummerd"/>
    <w:basedOn w:val="Huisstijl-Kop1"/>
    <w:next w:val="Broodtekst"/>
    <w:uiPriority w:val="2"/>
    <w:qFormat/>
    <w:rsid w:val="00E94FA6"/>
    <w:pPr>
      <w:numPr>
        <w:numId w:val="4"/>
      </w:numPr>
    </w:pPr>
  </w:style>
  <w:style w:type="paragraph" w:styleId="Lijstalinea">
    <w:name w:val="List Paragraph"/>
    <w:basedOn w:val="Standaard"/>
    <w:uiPriority w:val="99"/>
    <w:rsid w:val="00E94FA6"/>
    <w:pPr>
      <w:autoSpaceDN/>
      <w:spacing w:line="240" w:lineRule="atLeast"/>
      <w:ind w:left="720"/>
      <w:contextualSpacing/>
      <w:textAlignment w:val="auto"/>
    </w:pPr>
    <w:rPr>
      <w:rFonts w:cs="Times New Roman"/>
      <w:color w:val="auto"/>
      <w:szCs w:val="24"/>
    </w:rPr>
  </w:style>
  <w:style w:type="character" w:styleId="Voetnootmarkering">
    <w:name w:val="footnote reference"/>
    <w:basedOn w:val="Standaardalinea-lettertype"/>
    <w:uiPriority w:val="99"/>
    <w:semiHidden/>
    <w:rsid w:val="00E94FA6"/>
    <w:rPr>
      <w:rFonts w:cs="Times New Roman"/>
      <w:vertAlign w:val="superscript"/>
    </w:rPr>
  </w:style>
  <w:style w:type="paragraph" w:styleId="Voetnoottekst">
    <w:name w:val="footnote text"/>
    <w:basedOn w:val="Standaard"/>
    <w:link w:val="VoetnoottekstChar"/>
    <w:uiPriority w:val="99"/>
    <w:semiHidden/>
    <w:rsid w:val="00E94FA6"/>
    <w:pPr>
      <w:autoSpaceDN/>
      <w:spacing w:line="180" w:lineRule="atLeast"/>
      <w:textAlignment w:val="auto"/>
    </w:pPr>
    <w:rPr>
      <w:rFonts w:cs="Times New Roman"/>
      <w:color w:val="auto"/>
      <w:sz w:val="13"/>
      <w:szCs w:val="20"/>
    </w:rPr>
  </w:style>
  <w:style w:type="character" w:customStyle="1" w:styleId="VoetnoottekstChar">
    <w:name w:val="Voetnoottekst Char"/>
    <w:basedOn w:val="Standaardalinea-lettertype"/>
    <w:link w:val="Voetnoottekst"/>
    <w:uiPriority w:val="99"/>
    <w:semiHidden/>
    <w:rsid w:val="00E94FA6"/>
    <w:rPr>
      <w:rFonts w:ascii="Verdana" w:hAnsi="Verdana" w:cs="Times New Roman"/>
      <w:sz w:val="13"/>
    </w:rPr>
  </w:style>
  <w:style w:type="paragraph" w:customStyle="1" w:styleId="Subsubparagraaf">
    <w:name w:val="Subsubparagraaf"/>
    <w:basedOn w:val="Standaard"/>
    <w:next w:val="Broodtekst"/>
    <w:uiPriority w:val="5"/>
    <w:rsid w:val="00E94FA6"/>
    <w:pPr>
      <w:numPr>
        <w:ilvl w:val="3"/>
        <w:numId w:val="5"/>
      </w:numPr>
      <w:tabs>
        <w:tab w:val="left" w:pos="0"/>
      </w:tabs>
      <w:spacing w:before="240"/>
      <w:outlineLvl w:val="3"/>
    </w:pPr>
  </w:style>
  <w:style w:type="paragraph" w:customStyle="1" w:styleId="Huisstijl-KoptekstRapportvolgbladen">
    <w:name w:val="Huisstijl - Koptekst Rapport volgbladen"/>
    <w:basedOn w:val="Standaard"/>
    <w:uiPriority w:val="16"/>
    <w:rsid w:val="00E94FA6"/>
    <w:pPr>
      <w:widowControl w:val="0"/>
      <w:suppressAutoHyphens/>
      <w:spacing w:line="240" w:lineRule="auto"/>
    </w:pPr>
    <w:rPr>
      <w:b/>
      <w:color w:val="auto"/>
      <w:kern w:val="3"/>
      <w:sz w:val="13"/>
      <w:szCs w:val="24"/>
      <w:lang w:eastAsia="zh-CN" w:bidi="hi-IN"/>
    </w:rPr>
  </w:style>
  <w:style w:type="paragraph" w:customStyle="1" w:styleId="Huisstijl-KoptekstRapportRubriceringvolgbladen">
    <w:name w:val="Huisstijl - Koptekst Rapport Rubricering volgbladen"/>
    <w:basedOn w:val="Standaard"/>
    <w:uiPriority w:val="16"/>
    <w:rsid w:val="00E94FA6"/>
    <w:pPr>
      <w:widowControl w:val="0"/>
      <w:suppressAutoHyphens/>
      <w:spacing w:line="240" w:lineRule="auto"/>
    </w:pPr>
    <w:rPr>
      <w:b/>
      <w:caps/>
      <w:color w:val="auto"/>
      <w:kern w:val="3"/>
      <w:sz w:val="13"/>
      <w:szCs w:val="24"/>
      <w:lang w:eastAsia="zh-CN" w:bidi="hi-IN"/>
    </w:rPr>
  </w:style>
  <w:style w:type="character" w:customStyle="1" w:styleId="Huisstijl-KoptekstRapportdatum">
    <w:name w:val="Huisstijl - Koptekst Rapportdatum"/>
    <w:basedOn w:val="Standaardalinea-lettertype"/>
    <w:uiPriority w:val="1"/>
    <w:rsid w:val="00E94FA6"/>
    <w:rPr>
      <w:rFonts w:ascii="Verdana" w:hAnsi="Verdana"/>
      <w:b/>
      <w:sz w:val="13"/>
    </w:rPr>
  </w:style>
  <w:style w:type="character" w:customStyle="1" w:styleId="Kop2Char">
    <w:name w:val="Kop 2 Char"/>
    <w:basedOn w:val="Standaardalinea-lettertype"/>
    <w:link w:val="Kop2"/>
    <w:uiPriority w:val="9"/>
    <w:rsid w:val="00E94FA6"/>
    <w:rPr>
      <w:rFonts w:ascii="Verdana" w:hAnsi="Verdana"/>
      <w:b/>
      <w:color w:val="000000"/>
      <w:sz w:val="18"/>
      <w:szCs w:val="18"/>
    </w:rPr>
  </w:style>
  <w:style w:type="character" w:customStyle="1" w:styleId="Kop1Char">
    <w:name w:val="Kop 1 Char"/>
    <w:basedOn w:val="Standaardalinea-lettertype"/>
    <w:link w:val="Kop1"/>
    <w:uiPriority w:val="9"/>
    <w:rsid w:val="00E94FA6"/>
    <w:rPr>
      <w:rFonts w:ascii="Verdana" w:hAnsi="Verdana"/>
      <w:color w:val="000000"/>
      <w:sz w:val="24"/>
      <w:szCs w:val="24"/>
    </w:rPr>
  </w:style>
  <w:style w:type="paragraph" w:styleId="Geenafstand">
    <w:name w:val="No Spacing"/>
    <w:uiPriority w:val="1"/>
    <w:qFormat/>
    <w:rsid w:val="00E94FA6"/>
    <w:rPr>
      <w:rFonts w:ascii="Verdana" w:hAnsi="Verdana"/>
      <w:color w:val="000000"/>
      <w:sz w:val="18"/>
      <w:szCs w:val="18"/>
    </w:rPr>
  </w:style>
  <w:style w:type="paragraph" w:styleId="Titel">
    <w:name w:val="Title"/>
    <w:basedOn w:val="Kop1"/>
    <w:next w:val="Standaard"/>
    <w:link w:val="TitelChar"/>
    <w:uiPriority w:val="10"/>
    <w:qFormat/>
    <w:rsid w:val="00D535EA"/>
  </w:style>
  <w:style w:type="character" w:customStyle="1" w:styleId="TitelChar">
    <w:name w:val="Titel Char"/>
    <w:basedOn w:val="Standaardalinea-lettertype"/>
    <w:link w:val="Titel"/>
    <w:uiPriority w:val="10"/>
    <w:rsid w:val="00D535EA"/>
    <w:rPr>
      <w:rFonts w:ascii="Verdana" w:hAnsi="Verdana"/>
      <w:color w:val="000000"/>
      <w:sz w:val="24"/>
      <w:szCs w:val="24"/>
    </w:rPr>
  </w:style>
  <w:style w:type="character" w:styleId="Verwijzingopmerking">
    <w:name w:val="annotation reference"/>
    <w:basedOn w:val="Standaardalinea-lettertype"/>
    <w:uiPriority w:val="99"/>
    <w:semiHidden/>
    <w:unhideWhenUsed/>
    <w:rsid w:val="00261BBF"/>
    <w:rPr>
      <w:sz w:val="16"/>
      <w:szCs w:val="16"/>
    </w:rPr>
  </w:style>
  <w:style w:type="paragraph" w:styleId="Tekstopmerking">
    <w:name w:val="annotation text"/>
    <w:basedOn w:val="Standaard"/>
    <w:link w:val="TekstopmerkingChar"/>
    <w:uiPriority w:val="99"/>
    <w:semiHidden/>
    <w:unhideWhenUsed/>
    <w:rsid w:val="00261BBF"/>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61BBF"/>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261BBF"/>
    <w:rPr>
      <w:b/>
      <w:bCs/>
    </w:rPr>
  </w:style>
  <w:style w:type="character" w:customStyle="1" w:styleId="OnderwerpvanopmerkingChar">
    <w:name w:val="Onderwerp van opmerking Char"/>
    <w:basedOn w:val="TekstopmerkingChar"/>
    <w:link w:val="Onderwerpvanopmerking"/>
    <w:uiPriority w:val="99"/>
    <w:semiHidden/>
    <w:rsid w:val="00261BBF"/>
    <w:rPr>
      <w:rFonts w:ascii="Verdana" w:hAnsi="Verdana"/>
      <w:b/>
      <w:bCs/>
      <w:color w:val="000000"/>
    </w:rPr>
  </w:style>
  <w:style w:type="table" w:customStyle="1" w:styleId="Tabelraster1">
    <w:name w:val="Tabelraster1"/>
    <w:basedOn w:val="Standaardtabel"/>
    <w:next w:val="Tabelraster"/>
    <w:uiPriority w:val="99"/>
    <w:rsid w:val="002A1C50"/>
    <w:pPr>
      <w:autoSpaceDN/>
      <w:textAlignment w:val="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evolgdeHyperlink">
    <w:name w:val="FollowedHyperlink"/>
    <w:basedOn w:val="Standaardalinea-lettertype"/>
    <w:uiPriority w:val="99"/>
    <w:semiHidden/>
    <w:unhideWhenUsed/>
    <w:rsid w:val="003739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562796">
      <w:bodyDiv w:val="1"/>
      <w:marLeft w:val="0"/>
      <w:marRight w:val="0"/>
      <w:marTop w:val="0"/>
      <w:marBottom w:val="0"/>
      <w:divBdr>
        <w:top w:val="none" w:sz="0" w:space="0" w:color="auto"/>
        <w:left w:val="none" w:sz="0" w:space="0" w:color="auto"/>
        <w:bottom w:val="none" w:sz="0" w:space="0" w:color="auto"/>
        <w:right w:val="none" w:sz="0" w:space="0" w:color="auto"/>
      </w:divBdr>
    </w:div>
    <w:div w:id="1585918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cip-overheid.nl/category/producten/secure-software%20/" TargetMode="External"/><Relationship Id="rId18" Type="http://schemas.openxmlformats.org/officeDocument/2006/relationships/hyperlink" Target="https://www.owasp.org/index.php/Category:OWASP_Top_Ten_Project"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informatiebeveiligingsdienst.nl/product/handreiking-diepgaande-risicoanalyse-methode-gemeenten/" TargetMode="External"/><Relationship Id="rId7" Type="http://schemas.openxmlformats.org/officeDocument/2006/relationships/header" Target="header1.xml"/><Relationship Id="rId12" Type="http://schemas.openxmlformats.org/officeDocument/2006/relationships/hyperlink" Target="http://vpr.intranet.rws.nl/ProjectDirectory/Infosite_Netwerkdienstverlening/Lists/Veel%20gestelde%20vragen/DispForm.aspx?ID=49" TargetMode="External"/><Relationship Id="rId17" Type="http://schemas.openxmlformats.org/officeDocument/2006/relationships/hyperlink" Target="http://vpr.intranet.rws.nl/ProjectDirectory/Infosite_Netwerkdienstverlening/Algemeen_klanten/PDC%20en%20DAP/Forms/AllItems.aspx" TargetMode="External"/><Relationship Id="rId25" Type="http://schemas.openxmlformats.org/officeDocument/2006/relationships/header" Target="header7.xml"/><Relationship Id="rId2" Type="http://schemas.openxmlformats.org/officeDocument/2006/relationships/styles" Target="styles.xml"/><Relationship Id="rId16" Type="http://schemas.openxmlformats.org/officeDocument/2006/relationships/hyperlink" Target="https://www.rijkswaterstaat.nl/zakelijk/zakendoen-met-rijkswaterstaat/werkwijzen/werkwijze-in-iv/index.aspx" TargetMode="External"/><Relationship Id="rId20" Type="http://schemas.openxmlformats.org/officeDocument/2006/relationships/hyperlink" Target="https://www.informatiebeveiligingsdienst.nl/product/mobile-device-management/" TargetMode="External"/><Relationship Id="rId29"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hyperlink" Target="https://werkwijzer.cf-prod.intranet.rws.nl/index.html" TargetMode="External"/><Relationship Id="rId23" Type="http://schemas.openxmlformats.org/officeDocument/2006/relationships/hyperlink" Target="https://www.informatiebeveiligingsdienst.nl/wp-content/uploads/2019/07/201903-Model-Continu%C3%AFteitsplan_v2.0.docx" TargetMode="External"/><Relationship Id="rId28" Type="http://schemas.openxmlformats.org/officeDocument/2006/relationships/header" Target="header8.xml"/><Relationship Id="rId10" Type="http://schemas.openxmlformats.org/officeDocument/2006/relationships/header" Target="header4.xml"/><Relationship Id="rId19" Type="http://schemas.openxmlformats.org/officeDocument/2006/relationships/hyperlink" Target="https://www.informatiebeveiligingsdienst.nl/wp-content/uploads/2019/04/201902-Handreiking-Veilige-afvoer-van-ICT-middelen-v2.0.pdf"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www.noraonline.nl/wiki/Mobility" TargetMode="External"/><Relationship Id="rId22" Type="http://schemas.openxmlformats.org/officeDocument/2006/relationships/hyperlink" Target="https://www.informatiebeveiligingsdienst.nl/product/handreiking-penetratietesten-v1-0/"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5006</Words>
  <Characters>27538</Characters>
  <Application>Microsoft Office Word</Application>
  <DocSecurity>0</DocSecurity>
  <Lines>229</Lines>
  <Paragraphs>64</Paragraphs>
  <ScaleCrop>false</ScaleCrop>
  <HeadingPairs>
    <vt:vector size="2" baseType="variant">
      <vt:variant>
        <vt:lpstr>Titel</vt:lpstr>
      </vt:variant>
      <vt:variant>
        <vt:i4>1</vt:i4>
      </vt:variant>
    </vt:vector>
  </HeadingPairs>
  <TitlesOfParts>
    <vt:vector size="1" baseType="lpstr">
      <vt:lpstr>Informatiebeveiliging VSP voor IV-inkoop</vt:lpstr>
    </vt:vector>
  </TitlesOfParts>
  <Company>Rijkswaterstaat</Company>
  <LinksUpToDate>false</LinksUpToDate>
  <CharactersWithSpaces>32480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Informatiebeveiliging VSP voor IV-inkoop</dc:title>
  <dc:creator>Rijkschroeff, Marco (CIV);turabi.yildirim@rws.nl</dc:creator>
  <cp:lastModifiedBy>Dijk, Ben van (CIV)</cp:lastModifiedBy>
  <cp:revision>2</cp:revision>
  <dcterms:created xsi:type="dcterms:W3CDTF">2021-02-23T08:06:00Z</dcterms:created>
  <dcterms:modified xsi:type="dcterms:W3CDTF">2021-02-23T08:06:00Z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ies>
</file>